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6F9" w:rsidRPr="00204781" w:rsidRDefault="00AE3824" w:rsidP="00204781">
      <w:pPr>
        <w:pStyle w:val="1"/>
        <w:numPr>
          <w:ilvl w:val="0"/>
          <w:numId w:val="3"/>
        </w:numPr>
      </w:pPr>
      <w:r w:rsidRPr="00204781">
        <w:t>概述</w:t>
      </w:r>
    </w:p>
    <w:p w:rsidR="00F15F14" w:rsidRDefault="00F529DB" w:rsidP="00F529DB">
      <w:pPr>
        <w:ind w:firstLine="480"/>
      </w:pPr>
      <w:r>
        <w:rPr>
          <w:rFonts w:hint="eastAsia"/>
        </w:rPr>
        <w:t>在当前技术条件下，</w:t>
      </w:r>
      <w:r w:rsidR="00744E65">
        <w:rPr>
          <w:rFonts w:hint="eastAsia"/>
        </w:rPr>
        <w:t>光电吊舱</w:t>
      </w:r>
      <w:r w:rsidR="007A7DD1">
        <w:rPr>
          <w:rFonts w:hint="eastAsia"/>
        </w:rPr>
        <w:t>（以下简称“吊舱”）</w:t>
      </w:r>
      <w:r w:rsidR="00744E65">
        <w:rPr>
          <w:rFonts w:hint="eastAsia"/>
        </w:rPr>
        <w:t>视场角与作用距离在限制的体积和光学构型下</w:t>
      </w:r>
      <w:r>
        <w:rPr>
          <w:rFonts w:hint="eastAsia"/>
        </w:rPr>
        <w:t>通常</w:t>
      </w:r>
      <w:r w:rsidR="00744E65">
        <w:rPr>
          <w:rFonts w:hint="eastAsia"/>
        </w:rPr>
        <w:t>不能同时</w:t>
      </w:r>
      <w:r>
        <w:rPr>
          <w:rFonts w:hint="eastAsia"/>
        </w:rPr>
        <w:t>提升</w:t>
      </w:r>
      <w:r w:rsidR="00744E65">
        <w:rPr>
          <w:rFonts w:hint="eastAsia"/>
        </w:rPr>
        <w:t>，</w:t>
      </w:r>
      <w:proofErr w:type="gramStart"/>
      <w:r>
        <w:rPr>
          <w:rFonts w:hint="eastAsia"/>
        </w:rPr>
        <w:t>在挂飞侦察</w:t>
      </w:r>
      <w:proofErr w:type="gramEnd"/>
      <w:r>
        <w:rPr>
          <w:rFonts w:hint="eastAsia"/>
        </w:rPr>
        <w:t>过程中长焦距下的探测范围较小是约束吊舱搜索效率和信息融合的关键问题。</w:t>
      </w:r>
      <w:r w:rsidR="007A7DD1">
        <w:rPr>
          <w:rFonts w:hint="eastAsia"/>
        </w:rPr>
        <w:t>因此吊舱通常设计了扫描模式，能够配合稳定平台更快获取侦察区域纹理信息。</w:t>
      </w:r>
    </w:p>
    <w:p w:rsidR="007A7DD1" w:rsidRDefault="007A7DD1" w:rsidP="00F529DB">
      <w:pPr>
        <w:ind w:firstLine="480"/>
      </w:pPr>
      <w:r>
        <w:rPr>
          <w:rFonts w:hint="eastAsia"/>
        </w:rPr>
        <w:t>在光电扫描模式下，吊舱能够同时获取连续视频</w:t>
      </w:r>
      <w:proofErr w:type="gramStart"/>
      <w:r>
        <w:rPr>
          <w:rFonts w:hint="eastAsia"/>
        </w:rPr>
        <w:t>帧</w:t>
      </w:r>
      <w:proofErr w:type="gramEnd"/>
      <w:r>
        <w:rPr>
          <w:rFonts w:hint="eastAsia"/>
        </w:rPr>
        <w:t>以及成像时刻的内外方位元素（相机焦距、成像时刻的框架角、位置姿态信息等）。利用这些信息能够实现快速拼图，大大提升吊舱的侦察效率。</w:t>
      </w:r>
      <w:r w:rsidR="000C187B">
        <w:rPr>
          <w:rFonts w:hint="eastAsia"/>
        </w:rPr>
        <w:t>同时，结合地理定位信息能够实时融合单机、协同的多元目标侦察信息，为态势感知和作战信息集成提供了新的视野。</w:t>
      </w:r>
    </w:p>
    <w:p w:rsidR="00992D58" w:rsidRDefault="00992D58" w:rsidP="00992D58">
      <w:pPr>
        <w:keepNext/>
        <w:ind w:firstLine="480"/>
        <w:jc w:val="center"/>
      </w:pPr>
      <w:r>
        <w:rPr>
          <w:noProof/>
        </w:rPr>
        <w:drawing>
          <wp:inline distT="0" distB="0" distL="0" distR="0" wp14:anchorId="34499BA0" wp14:editId="06E41D93">
            <wp:extent cx="4025900" cy="2541349"/>
            <wp:effectExtent l="0" t="0" r="0" b="0"/>
            <wp:docPr id="1" name="图片 1" descr="鼓浪屿倾斜三维示意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鼓浪屿倾斜三维示意图.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37035" cy="2548378"/>
                    </a:xfrm>
                    <a:prstGeom prst="rect">
                      <a:avLst/>
                    </a:prstGeom>
                    <a:noFill/>
                    <a:ln>
                      <a:noFill/>
                    </a:ln>
                  </pic:spPr>
                </pic:pic>
              </a:graphicData>
            </a:graphic>
          </wp:inline>
        </w:drawing>
      </w:r>
    </w:p>
    <w:p w:rsidR="00992D58" w:rsidRDefault="00992D58" w:rsidP="00992D58">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w:t>
      </w:r>
      <w:r>
        <w:fldChar w:fldCharType="end"/>
      </w:r>
      <w:r>
        <w:t xml:space="preserve"> </w:t>
      </w:r>
      <w:r w:rsidR="00102FCC">
        <w:rPr>
          <w:rFonts w:hint="eastAsia"/>
        </w:rPr>
        <w:t>光电吊舱</w:t>
      </w:r>
      <w:r w:rsidR="004E123F">
        <w:rPr>
          <w:rFonts w:hint="eastAsia"/>
        </w:rPr>
        <w:t>侦察</w:t>
      </w:r>
      <w:r>
        <w:rPr>
          <w:rFonts w:hint="eastAsia"/>
        </w:rPr>
        <w:t>作业</w:t>
      </w:r>
    </w:p>
    <w:p w:rsidR="005A5C1F" w:rsidRDefault="005A5C1F" w:rsidP="005A5C1F">
      <w:pPr>
        <w:ind w:firstLine="480"/>
      </w:pPr>
      <w:r>
        <w:rPr>
          <w:rFonts w:hint="eastAsia"/>
        </w:rPr>
        <w:t>图像拼接是图像算法领域的经典问题，</w:t>
      </w:r>
      <w:r>
        <w:t xml:space="preserve">David </w:t>
      </w:r>
      <w:proofErr w:type="spellStart"/>
      <w:r>
        <w:t>G.Lowe</w:t>
      </w:r>
      <w:proofErr w:type="spellEnd"/>
      <w:r>
        <w:t>等人在</w:t>
      </w:r>
      <w:r>
        <w:t>2007</w:t>
      </w:r>
      <w:r>
        <w:t>年发表的一篇名为</w:t>
      </w:r>
      <w:r>
        <w:rPr>
          <w:rFonts w:hint="eastAsia"/>
        </w:rPr>
        <w:t>《</w:t>
      </w:r>
      <w:r>
        <w:t>Automatic Panoramic Image Stitching using Invariant Features</w:t>
      </w:r>
      <w:r>
        <w:rPr>
          <w:rFonts w:hint="eastAsia"/>
        </w:rPr>
        <w:t>》</w:t>
      </w:r>
      <w:r>
        <w:t>文章中提出使用</w:t>
      </w:r>
      <w:r>
        <w:t>SIFT</w:t>
      </w:r>
      <w:proofErr w:type="gramStart"/>
      <w:r>
        <w:t>做特征</w:t>
      </w:r>
      <w:proofErr w:type="gramEnd"/>
      <w:r>
        <w:t>点匹配，然后使用</w:t>
      </w:r>
      <w:proofErr w:type="gramStart"/>
      <w:r>
        <w:t>束调整</w:t>
      </w:r>
      <w:proofErr w:type="gramEnd"/>
      <w:r>
        <w:t>计算图像坐标转换参数（</w:t>
      </w:r>
      <w:proofErr w:type="gramStart"/>
      <w:r>
        <w:t>类似单</w:t>
      </w:r>
      <w:proofErr w:type="gramEnd"/>
      <w:r>
        <w:t>应性），最后使用多波段融合得到最终的全景图。</w:t>
      </w:r>
      <w:r>
        <w:rPr>
          <w:rFonts w:hint="eastAsia"/>
        </w:rPr>
        <w:t>该方法奠定了图像拼接领域</w:t>
      </w:r>
      <w:r>
        <w:rPr>
          <w:rFonts w:hint="eastAsia"/>
        </w:rPr>
        <w:lastRenderedPageBreak/>
        <w:t>的基本方案框架，对后续的图像拼接商业软件产生了深远影响。</w:t>
      </w:r>
    </w:p>
    <w:p w:rsidR="005A5C1F" w:rsidRDefault="005A5C1F" w:rsidP="005A5C1F">
      <w:pPr>
        <w:ind w:firstLine="480"/>
      </w:pPr>
      <w:r>
        <w:rPr>
          <w:rFonts w:hint="eastAsia"/>
        </w:rPr>
        <w:t>本方案中的航片拼接属于传统的图像拼接任务的子集，具有以下特点。</w:t>
      </w:r>
    </w:p>
    <w:p w:rsidR="005A5C1F" w:rsidRDefault="005A5C1F" w:rsidP="005A5C1F">
      <w:pPr>
        <w:pStyle w:val="a4"/>
        <w:numPr>
          <w:ilvl w:val="0"/>
          <w:numId w:val="2"/>
        </w:numPr>
        <w:ind w:firstLineChars="0"/>
      </w:pPr>
      <w:r>
        <w:rPr>
          <w:rFonts w:hint="eastAsia"/>
        </w:rPr>
        <w:t>首先吊舱航片拼接任务获取的外方位元素通常精度较高，能够带来更为精确的地理约束，</w:t>
      </w:r>
    </w:p>
    <w:p w:rsidR="005A5C1F" w:rsidRDefault="005A5C1F" w:rsidP="005A5C1F">
      <w:pPr>
        <w:pStyle w:val="a4"/>
        <w:numPr>
          <w:ilvl w:val="0"/>
          <w:numId w:val="2"/>
        </w:numPr>
        <w:ind w:firstLineChars="0"/>
      </w:pPr>
      <w:r>
        <w:rPr>
          <w:rFonts w:hint="eastAsia"/>
        </w:rPr>
        <w:t>其次吊舱航片拼接任务一般要求实时拼接，拼接效率优先于拼接效果。</w:t>
      </w:r>
    </w:p>
    <w:p w:rsidR="005A5C1F" w:rsidRDefault="005A5C1F" w:rsidP="005A5C1F">
      <w:pPr>
        <w:pStyle w:val="a4"/>
        <w:numPr>
          <w:ilvl w:val="0"/>
          <w:numId w:val="2"/>
        </w:numPr>
        <w:ind w:firstLineChars="0"/>
      </w:pPr>
      <w:r>
        <w:rPr>
          <w:rFonts w:hint="eastAsia"/>
        </w:rPr>
        <w:t>最后吊舱航拍片拼接要求拼接结果具有地理要素，像素与真实大地坐标需建立映射关系。</w:t>
      </w:r>
    </w:p>
    <w:p w:rsidR="00F15F14" w:rsidRDefault="00F15F14" w:rsidP="00204781">
      <w:pPr>
        <w:pStyle w:val="1"/>
        <w:numPr>
          <w:ilvl w:val="0"/>
          <w:numId w:val="3"/>
        </w:numPr>
      </w:pPr>
      <w:r>
        <w:rPr>
          <w:rFonts w:hint="eastAsia"/>
        </w:rPr>
        <w:t>技术路线</w:t>
      </w:r>
    </w:p>
    <w:p w:rsidR="00BF27C6" w:rsidRDefault="00BF27C6" w:rsidP="00A2184C">
      <w:pPr>
        <w:ind w:firstLine="480"/>
      </w:pPr>
      <w:r>
        <w:rPr>
          <w:rFonts w:hint="eastAsia"/>
        </w:rPr>
        <w:t>经典拼接方案中考虑了无顺序的图像</w:t>
      </w:r>
      <w:r w:rsidR="0017324F">
        <w:rPr>
          <w:rFonts w:hint="eastAsia"/>
        </w:rPr>
        <w:t>拼接方法</w:t>
      </w:r>
      <w:r>
        <w:rPr>
          <w:rFonts w:hint="eastAsia"/>
        </w:rPr>
        <w:t>，适应性较广</w:t>
      </w:r>
      <w:r w:rsidR="0017324F">
        <w:rPr>
          <w:rFonts w:hint="eastAsia"/>
        </w:rPr>
        <w:t>。</w:t>
      </w:r>
      <w:r>
        <w:rPr>
          <w:rFonts w:hint="eastAsia"/>
        </w:rPr>
        <w:t>然而应用到吊舱扫描拼接领域存在计算冗余问题，另外拼接过程依赖的拼接</w:t>
      </w:r>
      <w:proofErr w:type="gramStart"/>
      <w:r>
        <w:rPr>
          <w:rFonts w:hint="eastAsia"/>
        </w:rPr>
        <w:t>链存在</w:t>
      </w:r>
      <w:proofErr w:type="gramEnd"/>
      <w:r>
        <w:rPr>
          <w:rFonts w:hint="eastAsia"/>
        </w:rPr>
        <w:t>误差累积问题，很难支持连续长时间拼接。</w:t>
      </w:r>
    </w:p>
    <w:p w:rsidR="00293EB9" w:rsidRDefault="00293EB9" w:rsidP="00A2184C">
      <w:pPr>
        <w:ind w:firstLine="480"/>
      </w:pPr>
      <w:r>
        <w:rPr>
          <w:rFonts w:hint="eastAsia"/>
        </w:rPr>
        <w:t>拼接</w:t>
      </w:r>
      <w:proofErr w:type="gramStart"/>
      <w:r>
        <w:rPr>
          <w:rFonts w:hint="eastAsia"/>
        </w:rPr>
        <w:t>链概念</w:t>
      </w:r>
      <w:proofErr w:type="gramEnd"/>
      <w:r>
        <w:rPr>
          <w:rFonts w:hint="eastAsia"/>
        </w:rPr>
        <w:t>如下：</w:t>
      </w:r>
      <w:r w:rsidR="0017324F">
        <w:rPr>
          <w:rFonts w:hint="eastAsia"/>
        </w:rPr>
        <w:t>以某一帧（通常是拼接起始</w:t>
      </w:r>
      <w:proofErr w:type="gramStart"/>
      <w:r w:rsidR="0017324F">
        <w:rPr>
          <w:rFonts w:hint="eastAsia"/>
        </w:rPr>
        <w:t>帧</w:t>
      </w:r>
      <w:proofErr w:type="gramEnd"/>
      <m:oMath>
        <m:sSub>
          <m:sSubPr>
            <m:ctrlPr>
              <w:rPr>
                <w:rFonts w:ascii="Cambria Math" w:hAnsi="Cambria Math"/>
              </w:rPr>
            </m:ctrlPr>
          </m:sSubPr>
          <m:e>
            <m:r>
              <m:rPr>
                <m:sty m:val="p"/>
              </m:rPr>
              <w:rPr>
                <w:rFonts w:ascii="Cambria Math" w:hAnsi="Cambria Math" w:hint="eastAsia"/>
              </w:rPr>
              <m:t>F</m:t>
            </m:r>
            <m:ctrlPr>
              <w:rPr>
                <w:rFonts w:ascii="Cambria Math" w:hAnsi="Cambria Math" w:hint="eastAsia"/>
              </w:rPr>
            </m:ctrlPr>
          </m:e>
          <m:sub>
            <m:r>
              <m:rPr>
                <m:sty m:val="p"/>
              </m:rPr>
              <w:rPr>
                <w:rFonts w:ascii="Cambria Math" w:hAnsi="Cambria Math"/>
              </w:rPr>
              <m:t>0</m:t>
            </m:r>
          </m:sub>
        </m:sSub>
      </m:oMath>
      <w:r w:rsidR="0017324F">
        <w:rPr>
          <w:rFonts w:hint="eastAsia"/>
        </w:rPr>
        <w:t>）作为链头，其投影矩阵记为</w:t>
      </w: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0</m:t>
            </m:r>
          </m:sub>
        </m:sSub>
      </m:oMath>
      <w:r w:rsidR="0017324F">
        <w:rPr>
          <w:rFonts w:hint="eastAsia"/>
        </w:rPr>
        <w:t>，</w:t>
      </w:r>
      <w:r w:rsidR="00856F7C">
        <w:rPr>
          <w:rFonts w:hint="eastAsia"/>
        </w:rPr>
        <w:t>根据匹配特征点计算的</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N</m:t>
            </m:r>
          </m:sub>
        </m:sSub>
      </m:oMath>
      <w:r w:rsidR="00856F7C">
        <w:rPr>
          <w:rFonts w:hint="eastAsia"/>
        </w:rPr>
        <w:t>相对</w:t>
      </w:r>
      <m:oMath>
        <m:sSub>
          <m:sSubPr>
            <m:ctrlPr>
              <w:rPr>
                <w:rFonts w:ascii="Cambria Math" w:hAnsi="Cambria Math"/>
              </w:rPr>
            </m:ctrlPr>
          </m:sSubPr>
          <m:e>
            <m:r>
              <m:rPr>
                <m:sty m:val="p"/>
              </m:rPr>
              <w:rPr>
                <w:rFonts w:ascii="Cambria Math" w:hAnsi="Cambria Math" w:hint="eastAsia"/>
              </w:rPr>
              <m:t>F</m:t>
            </m:r>
            <m:ctrlPr>
              <w:rPr>
                <w:rFonts w:ascii="Cambria Math" w:hAnsi="Cambria Math" w:hint="eastAsia"/>
              </w:rPr>
            </m:ctrlPr>
          </m:e>
          <m:sub>
            <m:r>
              <m:rPr>
                <m:sty m:val="p"/>
              </m:rPr>
              <w:rPr>
                <w:rFonts w:ascii="Cambria Math" w:hAnsi="Cambria Math"/>
              </w:rPr>
              <m:t>N-1</m:t>
            </m:r>
          </m:sub>
        </m:sSub>
      </m:oMath>
      <w:r w:rsidR="00856F7C">
        <w:rPr>
          <w:rFonts w:hint="eastAsia"/>
        </w:rPr>
        <w:t>投影矩阵为</w:t>
      </w:r>
      <m:oMath>
        <m:sSub>
          <m:sSubPr>
            <m:ctrlPr>
              <w:rPr>
                <w:rFonts w:ascii="Cambria Math" w:hAnsi="Cambria Math"/>
              </w:rPr>
            </m:ctrlPr>
          </m:sSubPr>
          <m:e>
            <m:r>
              <m:rPr>
                <m:sty m:val="p"/>
              </m:rPr>
              <w:rPr>
                <w:rFonts w:ascii="Cambria Math" w:hAnsi="Cambria Math"/>
              </w:rPr>
              <m:t>H</m:t>
            </m:r>
          </m:e>
          <m:sub>
            <m:r>
              <w:rPr>
                <w:rFonts w:ascii="Cambria Math" w:hAnsi="Cambria Math"/>
              </w:rPr>
              <m:t>N</m:t>
            </m:r>
          </m:sub>
        </m:sSub>
      </m:oMath>
      <w:r w:rsidR="00856F7C">
        <w:rPr>
          <w:rFonts w:hint="eastAsia"/>
        </w:rPr>
        <w:t>，那么</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N</m:t>
            </m:r>
          </m:sub>
        </m:sSub>
      </m:oMath>
      <w:r w:rsidR="00856F7C">
        <w:rPr>
          <w:rFonts w:hint="eastAsia"/>
        </w:rPr>
        <w:t>的最终投影矩阵可表示为</w:t>
      </w:r>
      <w:r w:rsidR="00856F7C">
        <w:rPr>
          <w:rFonts w:hint="eastAsia"/>
        </w:rPr>
        <w:t>:</w:t>
      </w:r>
    </w:p>
    <w:p w:rsidR="00856F7C" w:rsidRPr="00856F7C" w:rsidRDefault="00D83B01" w:rsidP="00A2184C">
      <w:pPr>
        <w:ind w:firstLine="480"/>
      </w:pPr>
      <m:oMathPara>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n</m:t>
              </m:r>
            </m:sub>
          </m:sSub>
          <m:r>
            <w:rPr>
              <w:rFonts w:ascii="Cambria Math" w:hAnsi="Cambria Math"/>
            </w:rPr>
            <m:t>=</m:t>
          </m:r>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sSub>
                <m:sSubPr>
                  <m:ctrlPr>
                    <w:rPr>
                      <w:rFonts w:ascii="Cambria Math" w:hAnsi="Cambria Math"/>
                      <w:i/>
                    </w:rPr>
                  </m:ctrlPr>
                </m:sSubPr>
                <m:e>
                  <m:r>
                    <w:rPr>
                      <w:rFonts w:ascii="Cambria Math" w:hAnsi="Cambria Math"/>
                    </w:rPr>
                    <m:t>H</m:t>
                  </m:r>
                </m:e>
                <m:sub>
                  <m:r>
                    <w:rPr>
                      <w:rFonts w:ascii="Cambria Math" w:hAnsi="Cambria Math"/>
                    </w:rPr>
                    <m:t>i</m:t>
                  </m:r>
                </m:sub>
              </m:sSub>
            </m:e>
          </m:nary>
        </m:oMath>
      </m:oMathPara>
    </w:p>
    <w:p w:rsidR="00856F7C" w:rsidRDefault="00856F7C" w:rsidP="00856F7C">
      <w:pPr>
        <w:keepNext/>
        <w:ind w:firstLine="480"/>
      </w:pPr>
      <w:r>
        <w:object w:dxaOrig="8281" w:dyaOrig="1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8.4pt;height:45pt" o:ole="">
            <v:imagedata r:id="rId9" o:title=""/>
          </v:shape>
          <o:OLEObject Type="Embed" ProgID="Visio.Drawing.15" ShapeID="_x0000_i1025" DrawAspect="Content" ObjectID="_1804886291" r:id="rId10"/>
        </w:object>
      </w:r>
    </w:p>
    <w:p w:rsidR="00BF27C6" w:rsidRPr="00856F7C" w:rsidRDefault="00856F7C" w:rsidP="00856F7C">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2</w:t>
      </w:r>
      <w:r>
        <w:fldChar w:fldCharType="end"/>
      </w:r>
      <w:r>
        <w:t xml:space="preserve"> </w:t>
      </w:r>
      <w:r>
        <w:rPr>
          <w:rFonts w:hint="eastAsia"/>
        </w:rPr>
        <w:t>累积误差扩散模型</w:t>
      </w:r>
    </w:p>
    <w:p w:rsidR="00BF27C6" w:rsidRDefault="00856F7C" w:rsidP="00A2184C">
      <w:pPr>
        <w:ind w:firstLine="480"/>
      </w:pPr>
      <w:r>
        <w:rPr>
          <w:rFonts w:hint="eastAsia"/>
        </w:rPr>
        <w:t>因此，远端的</w:t>
      </w:r>
      <w:proofErr w:type="gramStart"/>
      <w:r>
        <w:rPr>
          <w:rFonts w:hint="eastAsia"/>
        </w:rPr>
        <w:t>帧</w:t>
      </w:r>
      <w:proofErr w:type="gramEnd"/>
      <w:r>
        <w:rPr>
          <w:rFonts w:hint="eastAsia"/>
        </w:rPr>
        <w:t>随着时间误差逐渐累积，最终发生较大形变导致拼接失败。本方案中充分利用吊舱成像的先后顺序以及较为准确的外参信息，使用外</w:t>
      </w:r>
      <w:proofErr w:type="gramStart"/>
      <w:r>
        <w:rPr>
          <w:rFonts w:hint="eastAsia"/>
        </w:rPr>
        <w:t>参作为</w:t>
      </w:r>
      <w:proofErr w:type="gramEnd"/>
      <w:r>
        <w:rPr>
          <w:rFonts w:hint="eastAsia"/>
        </w:rPr>
        <w:t>初始值放置图像，利用误差的随机独立特性杜绝了累积误差的产生和传播。获得</w:t>
      </w:r>
      <w:r>
        <w:rPr>
          <w:rFonts w:hint="eastAsia"/>
        </w:rPr>
        <w:lastRenderedPageBreak/>
        <w:t>一定的拼接帧后，建立像方的误差观测方程进行参数增量式优化，提升拼接的精度。</w:t>
      </w:r>
    </w:p>
    <w:p w:rsidR="00AA539F" w:rsidRDefault="00A27912" w:rsidP="00204781">
      <w:pPr>
        <w:pStyle w:val="1"/>
        <w:numPr>
          <w:ilvl w:val="0"/>
          <w:numId w:val="3"/>
        </w:numPr>
      </w:pPr>
      <w:r>
        <w:rPr>
          <w:rFonts w:hint="eastAsia"/>
        </w:rPr>
        <w:t>下视拼接</w:t>
      </w:r>
      <w:r w:rsidR="00F27A2E">
        <w:rPr>
          <w:rFonts w:hint="eastAsia"/>
        </w:rPr>
        <w:t>方案</w:t>
      </w:r>
    </w:p>
    <w:p w:rsidR="00BA0FCA" w:rsidRDefault="00BA0FCA" w:rsidP="00BA0FCA">
      <w:pPr>
        <w:ind w:firstLineChars="0" w:firstLine="0"/>
      </w:pPr>
      <w:r>
        <w:rPr>
          <w:rFonts w:hint="eastAsia"/>
        </w:rPr>
        <w:t>为吊舱产品设计图形拼接模块，可以按照如下技术路线进行设计。</w:t>
      </w:r>
    </w:p>
    <w:p w:rsidR="00BA0FCA" w:rsidRDefault="00BA0FCA" w:rsidP="00BA0FCA">
      <w:pPr>
        <w:pStyle w:val="a4"/>
        <w:keepNext/>
        <w:ind w:left="425" w:firstLineChars="0" w:firstLine="0"/>
      </w:pPr>
      <w:r>
        <w:object w:dxaOrig="9570" w:dyaOrig="9930">
          <v:shape id="_x0000_i1026" type="#_x0000_t75" style="width:415.5pt;height:430.9pt" o:ole="">
            <v:imagedata r:id="rId11" o:title=""/>
          </v:shape>
          <o:OLEObject Type="Embed" ProgID="Visio.Drawing.15" ShapeID="_x0000_i1026" DrawAspect="Content" ObjectID="_1804886292" r:id="rId12"/>
        </w:object>
      </w:r>
    </w:p>
    <w:p w:rsidR="00BA0FCA" w:rsidRDefault="00BA0FCA" w:rsidP="00BA0FCA">
      <w:pPr>
        <w:pStyle w:val="a3"/>
        <w:ind w:left="425" w:firstLineChars="0" w:firstLine="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3</w:t>
      </w:r>
      <w:r>
        <w:fldChar w:fldCharType="end"/>
      </w:r>
      <w:r>
        <w:t xml:space="preserve"> </w:t>
      </w:r>
      <w:r>
        <w:rPr>
          <w:rFonts w:hint="eastAsia"/>
        </w:rPr>
        <w:t>拼接技术路线</w:t>
      </w:r>
    </w:p>
    <w:p w:rsidR="00BA0FCA" w:rsidRDefault="00BA0FCA" w:rsidP="00BA0FCA">
      <w:pPr>
        <w:ind w:firstLineChars="0" w:firstLine="480"/>
      </w:pPr>
      <w:r>
        <w:rPr>
          <w:rFonts w:hint="eastAsia"/>
        </w:rPr>
        <w:t>技术路线主要分为前台分支与后台分支，考虑到实时性需求，前台分支主要利用高精度外</w:t>
      </w:r>
      <w:proofErr w:type="gramStart"/>
      <w:r>
        <w:rPr>
          <w:rFonts w:hint="eastAsia"/>
        </w:rPr>
        <w:t>参进行</w:t>
      </w:r>
      <w:proofErr w:type="gramEnd"/>
      <w:r>
        <w:rPr>
          <w:rFonts w:hint="eastAsia"/>
        </w:rPr>
        <w:t>纯地理拼接，保证实时动态展示扫描成果。后台分支则缓存</w:t>
      </w:r>
      <w:proofErr w:type="gramStart"/>
      <w:r>
        <w:rPr>
          <w:rFonts w:hint="eastAsia"/>
        </w:rPr>
        <w:lastRenderedPageBreak/>
        <w:t>帧</w:t>
      </w:r>
      <w:proofErr w:type="gramEnd"/>
      <w:r>
        <w:rPr>
          <w:rFonts w:hint="eastAsia"/>
        </w:rPr>
        <w:t>图像与特征点以及外参，按照一定的触发规则进行光束平差，避免产生累积误差，实现连续较长时扫描拼接。优化后的外参将继续作用于原缓存帧，用于重投影绘图，获得较高质量的拼接成果。</w:t>
      </w:r>
    </w:p>
    <w:p w:rsidR="00BA0FCA" w:rsidRPr="00BA0FCA" w:rsidRDefault="00BA0FCA" w:rsidP="00D3438D">
      <w:pPr>
        <w:pStyle w:val="a4"/>
        <w:ind w:left="425" w:firstLineChars="0" w:firstLine="0"/>
      </w:pPr>
      <w:r>
        <w:rPr>
          <w:rFonts w:hint="eastAsia"/>
        </w:rPr>
        <w:t>由于大仰角的前视扫描存在较大畸变，暂不讨论相关实现。分析见第四章。</w:t>
      </w:r>
    </w:p>
    <w:p w:rsidR="00F762BD" w:rsidRDefault="00832737" w:rsidP="00F762BD">
      <w:pPr>
        <w:pStyle w:val="2"/>
        <w:numPr>
          <w:ilvl w:val="1"/>
          <w:numId w:val="3"/>
        </w:numPr>
        <w:ind w:firstLineChars="0"/>
      </w:pPr>
      <w:proofErr w:type="gramStart"/>
      <w:r>
        <w:rPr>
          <w:rFonts w:hint="eastAsia"/>
        </w:rPr>
        <w:t>快拼算法</w:t>
      </w:r>
      <w:proofErr w:type="gramEnd"/>
      <w:r>
        <w:rPr>
          <w:rFonts w:hint="eastAsia"/>
        </w:rPr>
        <w:t>设计</w:t>
      </w:r>
    </w:p>
    <w:p w:rsidR="00832737" w:rsidRPr="00832737" w:rsidRDefault="00832737" w:rsidP="00832737">
      <w:pPr>
        <w:pStyle w:val="3"/>
        <w:numPr>
          <w:ilvl w:val="2"/>
          <w:numId w:val="3"/>
        </w:numPr>
        <w:ind w:firstLineChars="0"/>
      </w:pPr>
      <w:r>
        <w:rPr>
          <w:rFonts w:hint="eastAsia"/>
        </w:rPr>
        <w:t>正射校正</w:t>
      </w:r>
    </w:p>
    <w:p w:rsidR="00F762BD" w:rsidRDefault="00F762BD" w:rsidP="00F762BD">
      <w:pPr>
        <w:ind w:firstLine="480"/>
      </w:pPr>
      <w:r>
        <w:rPr>
          <w:rFonts w:hint="eastAsia"/>
        </w:rPr>
        <w:t>正射校正</w:t>
      </w:r>
      <w:r w:rsidRPr="00086CFC">
        <w:rPr>
          <w:rFonts w:hint="eastAsia"/>
        </w:rPr>
        <w:t>是通过在像片上选取一些地面控制点，并利用原来已经获取的该像片范围内的</w:t>
      </w:r>
      <w:hyperlink r:id="rId13" w:tgtFrame="_blank" w:history="1">
        <w:r w:rsidRPr="00086CFC">
          <w:rPr>
            <w:rFonts w:hint="eastAsia"/>
          </w:rPr>
          <w:t>数字高程模型</w:t>
        </w:r>
      </w:hyperlink>
      <w:r w:rsidRPr="00086CFC">
        <w:rPr>
          <w:rFonts w:hint="eastAsia"/>
        </w:rPr>
        <w:t>(DEM)</w:t>
      </w:r>
      <w:r w:rsidRPr="00086CFC">
        <w:rPr>
          <w:rFonts w:hint="eastAsia"/>
        </w:rPr>
        <w:t>数据，对影像同时进行倾斜改正和投影差改正，将影像重采样成正射影像。</w:t>
      </w:r>
    </w:p>
    <w:p w:rsidR="00F762BD" w:rsidRDefault="00F762BD" w:rsidP="00F762BD">
      <w:pPr>
        <w:ind w:firstLine="480"/>
      </w:pPr>
      <w:r>
        <w:rPr>
          <w:rFonts w:hint="eastAsia"/>
        </w:rPr>
        <w:t>从上述描述可以知道，正射校正是一种高精度的几何纠正技术，不仅要考虑图像成</w:t>
      </w:r>
      <w:proofErr w:type="gramStart"/>
      <w:r>
        <w:rPr>
          <w:rFonts w:hint="eastAsia"/>
        </w:rPr>
        <w:t>图时刻</w:t>
      </w:r>
      <w:proofErr w:type="gramEnd"/>
      <w:r>
        <w:rPr>
          <w:rFonts w:hint="eastAsia"/>
        </w:rPr>
        <w:t>外方位元素，还需要利用地面控制点的高程。本方案中的正射纠正暂不考虑地面控制点修正，仅利用外方位元素开展纠正，因此本方案对外方位元素的精度有一定要求。</w:t>
      </w:r>
    </w:p>
    <w:p w:rsidR="00F762BD" w:rsidRDefault="00F762BD" w:rsidP="00F762BD">
      <w:pPr>
        <w:ind w:firstLine="480"/>
      </w:pPr>
      <w:r>
        <w:rPr>
          <w:rFonts w:hint="eastAsia"/>
        </w:rPr>
        <w:t>我们考虑如下模型：吊舱挂载在一个飞行器下方，保持零位在正前方。可以获取成像时刻的载体姿态、扫描框架角以及相机内方位元素。</w:t>
      </w:r>
    </w:p>
    <w:p w:rsidR="00F762BD" w:rsidRDefault="00F762BD" w:rsidP="00F762BD">
      <w:pPr>
        <w:ind w:firstLine="480"/>
      </w:pPr>
      <w:r>
        <w:rPr>
          <w:rFonts w:hint="eastAsia"/>
        </w:rPr>
        <w:t>对于成像过程，以成像时刻的光心为原点，建立局部地理坐标系（</w:t>
      </w:r>
      <w:r>
        <w:rPr>
          <w:rFonts w:hint="eastAsia"/>
        </w:rPr>
        <w:t>E</w:t>
      </w:r>
      <w:r>
        <w:t>NG</w:t>
      </w:r>
      <w:r>
        <w:rPr>
          <w:rFonts w:hint="eastAsia"/>
        </w:rPr>
        <w:t>），其中</w:t>
      </w:r>
      <w:r>
        <w:rPr>
          <w:rFonts w:hint="eastAsia"/>
        </w:rPr>
        <w:t>x</w:t>
      </w:r>
      <w:r>
        <w:rPr>
          <w:rFonts w:hint="eastAsia"/>
        </w:rPr>
        <w:t>指向东（</w:t>
      </w:r>
      <w:r>
        <w:rPr>
          <w:rFonts w:hint="eastAsia"/>
        </w:rPr>
        <w:t>E</w:t>
      </w:r>
      <w:r>
        <w:rPr>
          <w:rFonts w:hint="eastAsia"/>
        </w:rPr>
        <w:t>），</w:t>
      </w:r>
      <w:r>
        <w:rPr>
          <w:rFonts w:hint="eastAsia"/>
        </w:rPr>
        <w:t>y</w:t>
      </w:r>
      <w:r>
        <w:rPr>
          <w:rFonts w:hint="eastAsia"/>
        </w:rPr>
        <w:t>指向北（</w:t>
      </w:r>
      <w:r>
        <w:t>N</w:t>
      </w:r>
      <w:r>
        <w:rPr>
          <w:rFonts w:hint="eastAsia"/>
        </w:rPr>
        <w:t>），</w:t>
      </w:r>
      <w:r>
        <w:rPr>
          <w:rFonts w:hint="eastAsia"/>
        </w:rPr>
        <w:t>z</w:t>
      </w:r>
      <w:r>
        <w:rPr>
          <w:rFonts w:hint="eastAsia"/>
        </w:rPr>
        <w:t>指向地面（</w:t>
      </w:r>
      <w:r>
        <w:rPr>
          <w:rFonts w:hint="eastAsia"/>
        </w:rPr>
        <w:t>G</w:t>
      </w:r>
      <w:r>
        <w:rPr>
          <w:rFonts w:hint="eastAsia"/>
        </w:rPr>
        <w:t>）。根据成像原理，可以建立成像模型：</w:t>
      </w:r>
    </w:p>
    <w:p w:rsidR="00F762BD" w:rsidRPr="006D2DD4" w:rsidRDefault="00D83B01" w:rsidP="00F762BD">
      <w:pPr>
        <w:ind w:firstLine="480"/>
      </w:pPr>
      <m:oMathPara>
        <m:oMath>
          <m:sSup>
            <m:sSupPr>
              <m:ctrlPr>
                <w:rPr>
                  <w:rFonts w:ascii="Cambria Math" w:hAnsi="Cambria Math"/>
                  <w:i/>
                </w:rPr>
              </m:ctrlPr>
            </m:sSupPr>
            <m:e>
              <m:r>
                <w:rPr>
                  <w:rFonts w:ascii="Cambria Math" w:hAnsi="Cambria Math"/>
                </w:rPr>
                <m:t>Z</m:t>
              </m:r>
            </m:e>
            <m:sup>
              <m:r>
                <w:rPr>
                  <w:rFonts w:ascii="Cambria Math" w:hAnsi="Cambria Math"/>
                </w:rPr>
                <m:t>'</m:t>
              </m:r>
            </m:sup>
          </m:sSup>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=K*R*</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hint="eastAsia"/>
                      </w:rPr>
                      <m:t>x</m:t>
                    </m:r>
                  </m:e>
                </m:mr>
                <m:mr>
                  <m:e>
                    <m:r>
                      <w:rPr>
                        <w:rFonts w:ascii="Cambria Math" w:hAnsi="Cambria Math"/>
                      </w:rPr>
                      <m:t>y</m:t>
                    </m:r>
                  </m:e>
                </m:mr>
                <m:mr>
                  <m:e>
                    <m:r>
                      <w:rPr>
                        <w:rFonts w:ascii="Cambria Math" w:hAnsi="Cambria Math"/>
                      </w:rPr>
                      <m:t>z</m:t>
                    </m:r>
                  </m:e>
                </m:mr>
              </m:m>
            </m:e>
          </m:d>
        </m:oMath>
      </m:oMathPara>
    </w:p>
    <w:p w:rsidR="00F762BD" w:rsidRDefault="00F762BD" w:rsidP="00F762BD">
      <w:pPr>
        <w:ind w:firstLine="480"/>
      </w:pPr>
      <w:r>
        <w:rPr>
          <w:rFonts w:hint="eastAsia"/>
        </w:rPr>
        <w:t>其中</w:t>
      </w:r>
      <m:oMath>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oMath>
      <w:r>
        <w:rPr>
          <w:rFonts w:hint="eastAsia"/>
        </w:rPr>
        <w:t>是像方坐标，</w:t>
      </w:r>
      <m:oMath>
        <m:r>
          <m:rPr>
            <m:sty m:val="p"/>
          </m:rPr>
          <w:rPr>
            <w:rFonts w:ascii="Cambria Math" w:hAnsi="Cambria Math" w:hint="eastAsia"/>
          </w:rPr>
          <m:t>Z</m:t>
        </m:r>
        <m:r>
          <m:rPr>
            <m:sty m:val="p"/>
          </m:rPr>
          <w:rPr>
            <w:rFonts w:ascii="Cambria Math" w:hAnsi="Cambria Math"/>
          </w:rPr>
          <m:t>’</m:t>
        </m:r>
      </m:oMath>
      <w:r>
        <w:rPr>
          <w:rFonts w:hint="eastAsia"/>
        </w:rPr>
        <w:t>为归一化深度，</w:t>
      </w:r>
      <m:oMath>
        <m:r>
          <m:rPr>
            <m:sty m:val="p"/>
          </m:rPr>
          <w:rPr>
            <w:rFonts w:ascii="Cambria Math" w:hAnsi="Cambria Math"/>
          </w:rPr>
          <m:t>K</m:t>
        </m:r>
      </m:oMath>
      <w:r>
        <w:rPr>
          <w:rFonts w:hint="eastAsia"/>
        </w:rPr>
        <w:t>为内参矩阵，</w:t>
      </w:r>
      <m:oMath>
        <m:r>
          <m:rPr>
            <m:sty m:val="p"/>
          </m:rPr>
          <w:rPr>
            <w:rFonts w:ascii="Cambria Math" w:hAnsi="Cambria Math"/>
          </w:rPr>
          <m:t>R</m:t>
        </m:r>
      </m:oMath>
      <w:r>
        <w:rPr>
          <w:rFonts w:hint="eastAsia"/>
        </w:rPr>
        <w:t>为外参矩阵。注意在</w:t>
      </w:r>
      <w:r>
        <w:rPr>
          <w:rFonts w:hint="eastAsia"/>
        </w:rPr>
        <w:lastRenderedPageBreak/>
        <w:t>这个模型中，物方的</w:t>
      </w:r>
      <w:r>
        <w:rPr>
          <w:rFonts w:hint="eastAsia"/>
        </w:rPr>
        <w:t>z</w:t>
      </w:r>
      <w:r>
        <w:rPr>
          <w:rFonts w:hint="eastAsia"/>
        </w:rPr>
        <w:t>表示的是飞行载体相对高，在无</w:t>
      </w:r>
      <w:r>
        <w:rPr>
          <w:rFonts w:hint="eastAsia"/>
        </w:rPr>
        <w:t>D</w:t>
      </w:r>
      <w:r>
        <w:t>EM</w:t>
      </w:r>
      <w:r>
        <w:rPr>
          <w:rFonts w:hint="eastAsia"/>
        </w:rPr>
        <w:t>区域，该值通常只能通过气压计等测量或者未知，需要通过假设地面平整估计获得。</w:t>
      </w:r>
    </w:p>
    <w:p w:rsidR="00F762BD" w:rsidRDefault="00F762BD" w:rsidP="00F762BD">
      <w:pPr>
        <w:ind w:firstLine="480"/>
      </w:pPr>
      <w:r>
        <w:rPr>
          <w:rFonts w:hint="eastAsia"/>
        </w:rPr>
        <w:t>在静止平台下，上述局部地理坐标系在拼接全程固定，可以作为稳定系使用，而运动平台下局部地理坐标系不固定，需要进一步扩展到惯性坐标系。这里为了计算方便，我们使用</w:t>
      </w:r>
      <w:r w:rsidRPr="00BF2D0E">
        <w:rPr>
          <w:rFonts w:hint="eastAsia"/>
          <w:b/>
        </w:rPr>
        <w:t>拼接起始点局部地理坐标系</w:t>
      </w:r>
      <w:r>
        <w:rPr>
          <w:rFonts w:hint="eastAsia"/>
        </w:rPr>
        <w:t>。上述成像模型推广为：</w:t>
      </w:r>
    </w:p>
    <w:p w:rsidR="00F762BD" w:rsidRPr="006D2DD4" w:rsidRDefault="00D83B01" w:rsidP="00F762BD">
      <w:pPr>
        <w:ind w:firstLine="480"/>
      </w:pPr>
      <m:oMathPara>
        <m:oMath>
          <m:sSup>
            <m:sSupPr>
              <m:ctrlPr>
                <w:rPr>
                  <w:rFonts w:ascii="Cambria Math" w:hAnsi="Cambria Math"/>
                  <w:i/>
                </w:rPr>
              </m:ctrlPr>
            </m:sSupPr>
            <m:e>
              <m:r>
                <w:rPr>
                  <w:rFonts w:ascii="Cambria Math" w:hAnsi="Cambria Math"/>
                </w:rPr>
                <m:t>Z</m:t>
              </m:r>
            </m:e>
            <m:sup>
              <m:r>
                <w:rPr>
                  <w:rFonts w:ascii="Cambria Math" w:hAnsi="Cambria Math"/>
                </w:rPr>
                <m:t>'</m:t>
              </m:r>
            </m:sup>
          </m:sSup>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=K*R*</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hint="eastAsia"/>
                      </w:rPr>
                      <m:t>x</m:t>
                    </m:r>
                  </m:e>
                </m:mr>
                <m:mr>
                  <m:e>
                    <m:r>
                      <w:rPr>
                        <w:rFonts w:ascii="Cambria Math" w:hAnsi="Cambria Math"/>
                      </w:rPr>
                      <m:t>y</m:t>
                    </m:r>
                  </m:e>
                </m:mr>
                <m:mr>
                  <m:e>
                    <m:r>
                      <w:rPr>
                        <w:rFonts w:ascii="Cambria Math" w:hAnsi="Cambria Math"/>
                      </w:rPr>
                      <m:t>z</m:t>
                    </m:r>
                  </m:e>
                </m:mr>
              </m:m>
            </m:e>
          </m:d>
          <m:r>
            <w:rPr>
              <w:rFonts w:ascii="Cambria Math" w:hAnsi="Cambria Math"/>
            </w:rPr>
            <m:t>+</m:t>
          </m:r>
          <m:r>
            <w:rPr>
              <w:rFonts w:ascii="Cambria Math" w:hAnsi="Cambria Math" w:hint="eastAsia"/>
            </w:rPr>
            <m:t>t</m:t>
          </m:r>
        </m:oMath>
      </m:oMathPara>
    </w:p>
    <w:p w:rsidR="00F762BD" w:rsidRDefault="00F762BD" w:rsidP="00F762BD">
      <w:pPr>
        <w:ind w:firstLine="480"/>
      </w:pPr>
      <w:r>
        <w:rPr>
          <w:rFonts w:hint="eastAsia"/>
        </w:rPr>
        <w:t>其中，</w:t>
      </w:r>
      <w:r>
        <w:rPr>
          <w:rFonts w:hint="eastAsia"/>
        </w:rPr>
        <w:t>t</w:t>
      </w:r>
      <w:r>
        <w:rPr>
          <w:rFonts w:hint="eastAsia"/>
        </w:rPr>
        <w:t>表示当前载体位置在起始时刻的地理系坐标，即偏移量。二者可以通过地心地固坐标系（</w:t>
      </w:r>
      <w:r>
        <w:rPr>
          <w:rFonts w:hint="eastAsia"/>
        </w:rPr>
        <w:t>C</w:t>
      </w:r>
      <w:r>
        <w:t>GCS</w:t>
      </w:r>
      <w:r w:rsidR="0069583A">
        <w:rPr>
          <w:rFonts w:hint="eastAsia"/>
        </w:rPr>
        <w:t>）进行转换</w:t>
      </w:r>
      <w:r>
        <w:rPr>
          <w:rFonts w:hint="eastAsia"/>
        </w:rPr>
        <w:t>。</w:t>
      </w:r>
    </w:p>
    <w:p w:rsidR="00F762BD" w:rsidRDefault="00F762BD" w:rsidP="00F762BD">
      <w:pPr>
        <w:ind w:firstLine="480"/>
      </w:pPr>
      <w:r>
        <w:rPr>
          <w:rFonts w:hint="eastAsia"/>
        </w:rPr>
        <w:t>在拼接应用中，区别于倾斜摄影测量的重要因素是假设地面水平，即不考虑地貌起伏，这样可以大大简化后续的拼接优化流程，我们将上式进一步展开：</w:t>
      </w:r>
    </w:p>
    <w:p w:rsidR="00F762BD" w:rsidRPr="00480677" w:rsidRDefault="00D83B01" w:rsidP="00F762BD">
      <w:pPr>
        <w:ind w:firstLine="480"/>
      </w:pPr>
      <m:oMathPara>
        <m:oMath>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m:t>
          </m:r>
          <m:sSub>
            <m:sSubPr>
              <m:ctrlPr>
                <w:rPr>
                  <w:rFonts w:ascii="Cambria Math" w:hAnsi="Cambria Math"/>
                  <w:i/>
                </w:rPr>
              </m:ctrlPr>
            </m:sSubPr>
            <m:e>
              <m:f>
                <m:fPr>
                  <m:ctrlPr>
                    <w:rPr>
                      <w:rFonts w:ascii="Cambria Math" w:hAnsi="Cambria Math"/>
                      <w:i/>
                    </w:rPr>
                  </m:ctrlPr>
                </m:fPr>
                <m:num>
                  <m:r>
                    <w:rPr>
                      <w:rFonts w:ascii="Cambria Math" w:hAnsi="Cambria Math"/>
                    </w:rPr>
                    <m:t>1</m:t>
                  </m:r>
                </m:num>
                <m:den>
                  <m:r>
                    <w:rPr>
                      <w:rFonts w:ascii="Cambria Math" w:hAnsi="Cambria Math"/>
                    </w:rPr>
                    <m:t>Z</m:t>
                  </m:r>
                </m:den>
              </m:f>
              <m:r>
                <w:rPr>
                  <w:rFonts w:ascii="Cambria Math" w:hAnsi="Cambria Math"/>
                </w:rPr>
                <m:t>*K</m:t>
              </m:r>
            </m:e>
            <m:sub>
              <m:r>
                <w:rPr>
                  <w:rFonts w:ascii="Cambria Math" w:hAnsi="Cambria Math"/>
                </w:rPr>
                <m:t>cam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hint="eastAsia"/>
                </w:rPr>
                <m:t>servo</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hint="eastAsia"/>
                </w:rPr>
                <m:t>att</m:t>
              </m:r>
            </m:sub>
          </m:sSub>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r>
                      <w:rPr>
                        <w:rFonts w:ascii="Cambria Math" w:hAnsi="Cambria Math"/>
                      </w:rPr>
                      <m:t>1</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1</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h</m:t>
                    </m:r>
                  </m:e>
                </m:mr>
              </m:m>
            </m:e>
          </m:d>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hint="eastAsia"/>
                      </w:rPr>
                      <m:t>x</m:t>
                    </m:r>
                  </m:e>
                </m:mr>
                <m:mr>
                  <m:e>
                    <m:r>
                      <w:rPr>
                        <w:rFonts w:ascii="Cambria Math" w:hAnsi="Cambria Math"/>
                      </w:rPr>
                      <m:t>y</m:t>
                    </m:r>
                  </m:e>
                </m:mr>
                <m:mr>
                  <m:e>
                    <m:r>
                      <w:rPr>
                        <w:rFonts w:ascii="Cambria Math" w:hAnsi="Cambria Math"/>
                      </w:rPr>
                      <m:t>1</m:t>
                    </m:r>
                  </m:e>
                </m:mr>
              </m:m>
            </m:e>
          </m:d>
          <m:r>
            <w:rPr>
              <w:rFonts w:ascii="Cambria Math" w:hAnsi="Cambria Math"/>
            </w:rPr>
            <m:t>+</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d</m:t>
                    </m:r>
                    <m:r>
                      <w:rPr>
                        <w:rFonts w:ascii="Cambria Math" w:hAnsi="Cambria Math" w:hint="eastAsia"/>
                      </w:rPr>
                      <m:t>x</m:t>
                    </m:r>
                  </m:e>
                </m:mr>
                <m:mr>
                  <m:e>
                    <m:r>
                      <w:rPr>
                        <w:rFonts w:ascii="Cambria Math" w:hAnsi="Cambria Math"/>
                      </w:rPr>
                      <m:t>dy</m:t>
                    </m:r>
                  </m:e>
                </m:mr>
                <m:mr>
                  <m:e>
                    <m:r>
                      <w:rPr>
                        <w:rFonts w:ascii="Cambria Math" w:hAnsi="Cambria Math"/>
                      </w:rPr>
                      <m:t>dz</m:t>
                    </m:r>
                  </m:e>
                </m:mr>
              </m:m>
            </m:e>
          </m:d>
        </m:oMath>
      </m:oMathPara>
    </w:p>
    <w:p w:rsidR="00F762BD" w:rsidRDefault="00F762BD" w:rsidP="00F762BD">
      <w:pPr>
        <w:ind w:firstLine="480"/>
      </w:pPr>
      <w:r>
        <w:rPr>
          <w:rFonts w:hint="eastAsia"/>
        </w:rPr>
        <w:t>模型中参数较多，但是整体上还是一个简单的成像模型。为了规范化拼接参数，可以将这个旋转</w:t>
      </w:r>
      <w:r>
        <w:rPr>
          <w:rFonts w:hint="eastAsia"/>
        </w:rPr>
        <w:t>+</w:t>
      </w:r>
      <w:r>
        <w:rPr>
          <w:rFonts w:hint="eastAsia"/>
        </w:rPr>
        <w:t>平移过程转换为单应性矩阵描述。</w:t>
      </w:r>
    </w:p>
    <w:p w:rsidR="00F762BD" w:rsidRPr="00670B66" w:rsidRDefault="00D83B01" w:rsidP="00F762BD">
      <w:pPr>
        <w:ind w:firstLineChars="83" w:firstLine="199"/>
      </w:pPr>
      <m:oMathPara>
        <m:oMath>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Z</m:t>
              </m:r>
            </m:den>
          </m:f>
          <m:d>
            <m:dPr>
              <m:begChr m:val="["/>
              <m:endChr m:val="]"/>
              <m:ctrlPr>
                <w:rPr>
                  <w:rFonts w:ascii="Cambria Math" w:hAnsi="Cambria Math"/>
                  <w:i/>
                </w:rPr>
              </m:ctrlPr>
            </m:dPr>
            <m:e>
              <m:m>
                <m:mPr>
                  <m:mcs>
                    <m:mc>
                      <m:mcPr>
                        <m:count m:val="3"/>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R</m:t>
                        </m:r>
                      </m:e>
                      <m:sub>
                        <m:r>
                          <w:rPr>
                            <w:rFonts w:ascii="Cambria Math" w:hAnsi="Cambria Math"/>
                          </w:rPr>
                          <m:t>1</m:t>
                        </m:r>
                      </m:sub>
                    </m:sSub>
                  </m:e>
                  <m:e>
                    <m:sSub>
                      <m:sSubPr>
                        <m:ctrlPr>
                          <w:rPr>
                            <w:rFonts w:ascii="Cambria Math" w:hAnsi="Cambria Math"/>
                            <w:i/>
                          </w:rPr>
                        </m:ctrlPr>
                      </m:sSubPr>
                      <m:e>
                        <m:r>
                          <w:rPr>
                            <w:rFonts w:ascii="Cambria Math" w:hAnsi="Cambria Math"/>
                          </w:rPr>
                          <m:t>R</m:t>
                        </m:r>
                      </m:e>
                      <m:sub>
                        <m:r>
                          <w:rPr>
                            <w:rFonts w:ascii="Cambria Math" w:hAnsi="Cambria Math"/>
                          </w:rPr>
                          <m:t>2</m:t>
                        </m:r>
                      </m:sub>
                    </m:sSub>
                  </m:e>
                  <m:e>
                    <m:sSub>
                      <m:sSubPr>
                        <m:ctrlPr>
                          <w:rPr>
                            <w:rFonts w:ascii="Cambria Math" w:hAnsi="Cambria Math"/>
                            <w:i/>
                          </w:rPr>
                        </m:ctrlPr>
                      </m:sSubPr>
                      <m:e>
                        <m:r>
                          <w:rPr>
                            <w:rFonts w:ascii="Cambria Math" w:hAnsi="Cambria Math"/>
                          </w:rPr>
                          <m:t>R</m:t>
                        </m:r>
                      </m:e>
                      <m:sub>
                        <m:r>
                          <w:rPr>
                            <w:rFonts w:ascii="Cambria Math" w:hAnsi="Cambria Math"/>
                          </w:rPr>
                          <m:t>3</m:t>
                        </m:r>
                      </m:sub>
                    </m:sSub>
                  </m:e>
                </m:mr>
                <m:mr>
                  <m:e>
                    <m:sSub>
                      <m:sSubPr>
                        <m:ctrlPr>
                          <w:rPr>
                            <w:rFonts w:ascii="Cambria Math" w:hAnsi="Cambria Math"/>
                            <w:i/>
                          </w:rPr>
                        </m:ctrlPr>
                      </m:sSubPr>
                      <m:e>
                        <m:r>
                          <w:rPr>
                            <w:rFonts w:ascii="Cambria Math" w:hAnsi="Cambria Math"/>
                          </w:rPr>
                          <m:t>R</m:t>
                        </m:r>
                      </m:e>
                      <m:sub>
                        <m:r>
                          <w:rPr>
                            <w:rFonts w:ascii="Cambria Math" w:hAnsi="Cambria Math"/>
                          </w:rPr>
                          <m:t>4</m:t>
                        </m:r>
                      </m:sub>
                    </m:sSub>
                  </m:e>
                  <m:e>
                    <m:sSub>
                      <m:sSubPr>
                        <m:ctrlPr>
                          <w:rPr>
                            <w:rFonts w:ascii="Cambria Math" w:hAnsi="Cambria Math"/>
                            <w:i/>
                          </w:rPr>
                        </m:ctrlPr>
                      </m:sSubPr>
                      <m:e>
                        <m:r>
                          <w:rPr>
                            <w:rFonts w:ascii="Cambria Math" w:hAnsi="Cambria Math"/>
                          </w:rPr>
                          <m:t>R</m:t>
                        </m:r>
                      </m:e>
                      <m:sub>
                        <m:r>
                          <w:rPr>
                            <w:rFonts w:ascii="Cambria Math" w:hAnsi="Cambria Math"/>
                          </w:rPr>
                          <m:t>5</m:t>
                        </m:r>
                      </m:sub>
                    </m:sSub>
                  </m:e>
                  <m:e>
                    <m:sSub>
                      <m:sSubPr>
                        <m:ctrlPr>
                          <w:rPr>
                            <w:rFonts w:ascii="Cambria Math" w:hAnsi="Cambria Math"/>
                            <w:i/>
                          </w:rPr>
                        </m:ctrlPr>
                      </m:sSubPr>
                      <m:e>
                        <m:r>
                          <w:rPr>
                            <w:rFonts w:ascii="Cambria Math" w:hAnsi="Cambria Math"/>
                          </w:rPr>
                          <m:t>R</m:t>
                        </m:r>
                      </m:e>
                      <m:sub>
                        <m:r>
                          <w:rPr>
                            <w:rFonts w:ascii="Cambria Math" w:hAnsi="Cambria Math"/>
                          </w:rPr>
                          <m:t>6</m:t>
                        </m:r>
                      </m:sub>
                    </m:sSub>
                  </m:e>
                </m:mr>
                <m:mr>
                  <m:e>
                    <m:sSub>
                      <m:sSubPr>
                        <m:ctrlPr>
                          <w:rPr>
                            <w:rFonts w:ascii="Cambria Math" w:hAnsi="Cambria Math"/>
                            <w:i/>
                          </w:rPr>
                        </m:ctrlPr>
                      </m:sSubPr>
                      <m:e>
                        <m:r>
                          <w:rPr>
                            <w:rFonts w:ascii="Cambria Math" w:hAnsi="Cambria Math"/>
                          </w:rPr>
                          <m:t>R</m:t>
                        </m:r>
                      </m:e>
                      <m:sub>
                        <m:r>
                          <w:rPr>
                            <w:rFonts w:ascii="Cambria Math" w:hAnsi="Cambria Math"/>
                          </w:rPr>
                          <m:t>7</m:t>
                        </m:r>
                      </m:sub>
                    </m:sSub>
                  </m:e>
                  <m:e>
                    <m:sSub>
                      <m:sSubPr>
                        <m:ctrlPr>
                          <w:rPr>
                            <w:rFonts w:ascii="Cambria Math" w:hAnsi="Cambria Math"/>
                            <w:i/>
                          </w:rPr>
                        </m:ctrlPr>
                      </m:sSubPr>
                      <m:e>
                        <m:r>
                          <w:rPr>
                            <w:rFonts w:ascii="Cambria Math" w:hAnsi="Cambria Math"/>
                          </w:rPr>
                          <m:t>R</m:t>
                        </m:r>
                      </m:e>
                      <m:sub>
                        <m:r>
                          <w:rPr>
                            <w:rFonts w:ascii="Cambria Math" w:hAnsi="Cambria Math"/>
                          </w:rPr>
                          <m:t>8</m:t>
                        </m:r>
                      </m:sub>
                    </m:sSub>
                  </m:e>
                  <m:e>
                    <m:sSub>
                      <m:sSubPr>
                        <m:ctrlPr>
                          <w:rPr>
                            <w:rFonts w:ascii="Cambria Math" w:hAnsi="Cambria Math"/>
                            <w:i/>
                          </w:rPr>
                        </m:ctrlPr>
                      </m:sSubPr>
                      <m:e>
                        <m:r>
                          <w:rPr>
                            <w:rFonts w:ascii="Cambria Math" w:hAnsi="Cambria Math"/>
                          </w:rPr>
                          <m:t>R</m:t>
                        </m:r>
                      </m:e>
                      <m:sub>
                        <m:r>
                          <w:rPr>
                            <w:rFonts w:ascii="Cambria Math" w:hAnsi="Cambria Math"/>
                          </w:rPr>
                          <m:t>9</m:t>
                        </m:r>
                      </m:sub>
                    </m:sSub>
                  </m:e>
                </m:mr>
              </m:m>
            </m:e>
          </m:d>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hint="eastAsia"/>
                      </w:rPr>
                      <m:t>x</m:t>
                    </m:r>
                  </m:e>
                </m:mr>
                <m:mr>
                  <m:e>
                    <m:r>
                      <w:rPr>
                        <w:rFonts w:ascii="Cambria Math" w:hAnsi="Cambria Math"/>
                      </w:rPr>
                      <m:t>y</m:t>
                    </m:r>
                  </m:e>
                </m:mr>
                <m:mr>
                  <m:e>
                    <m:r>
                      <w:rPr>
                        <w:rFonts w:ascii="Cambria Math" w:hAnsi="Cambria Math"/>
                      </w:rPr>
                      <m:t>z</m:t>
                    </m:r>
                  </m:e>
                </m:mr>
              </m:m>
            </m:e>
          </m:d>
          <m:r>
            <w:rPr>
              <w:rFonts w:ascii="Cambria Math" w:hAnsi="Cambria Math"/>
            </w:rPr>
            <m:t>+</m:t>
          </m:r>
          <m:d>
            <m:dPr>
              <m:begChr m:val="["/>
              <m:endChr m:val="]"/>
              <m:ctrlPr>
                <w:rPr>
                  <w:rFonts w:ascii="Cambria Math" w:hAnsi="Cambria Math"/>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hint="eastAsia"/>
                          </w:rPr>
                          <m:t>t</m:t>
                        </m:r>
                        <m:ctrlPr>
                          <w:rPr>
                            <w:rFonts w:ascii="Cambria Math" w:hAnsi="Cambria Math" w:hint="eastAsia"/>
                            <w:i/>
                          </w:rPr>
                        </m:ctrlPr>
                      </m:e>
                      <m:sub>
                        <m:r>
                          <w:rPr>
                            <w:rFonts w:ascii="Cambria Math" w:hAnsi="Cambria Math"/>
                          </w:rPr>
                          <m:t>1</m:t>
                        </m:r>
                      </m:sub>
                    </m:sSub>
                  </m:e>
                </m:mr>
                <m:mr>
                  <m:e>
                    <m:sSub>
                      <m:sSubPr>
                        <m:ctrlPr>
                          <w:rPr>
                            <w:rFonts w:ascii="Cambria Math" w:hAnsi="Cambria Math"/>
                            <w:i/>
                          </w:rPr>
                        </m:ctrlPr>
                      </m:sSubPr>
                      <m:e>
                        <m:r>
                          <w:rPr>
                            <w:rFonts w:ascii="Cambria Math" w:hAnsi="Cambria Math"/>
                          </w:rPr>
                          <m:t>t</m:t>
                        </m:r>
                      </m:e>
                      <m:sub>
                        <m:r>
                          <w:rPr>
                            <w:rFonts w:ascii="Cambria Math" w:hAnsi="Cambria Math"/>
                          </w:rPr>
                          <m:t>2</m:t>
                        </m:r>
                      </m:sub>
                    </m:sSub>
                  </m:e>
                </m:mr>
                <m:mr>
                  <m:e>
                    <m:sSub>
                      <m:sSubPr>
                        <m:ctrlPr>
                          <w:rPr>
                            <w:rFonts w:ascii="Cambria Math" w:hAnsi="Cambria Math"/>
                            <w:i/>
                          </w:rPr>
                        </m:ctrlPr>
                      </m:sSubPr>
                      <m:e>
                        <m:r>
                          <w:rPr>
                            <w:rFonts w:ascii="Cambria Math" w:hAnsi="Cambria Math"/>
                          </w:rPr>
                          <m:t>t</m:t>
                        </m:r>
                      </m:e>
                      <m:sub>
                        <m:r>
                          <w:rPr>
                            <w:rFonts w:ascii="Cambria Math" w:hAnsi="Cambria Math"/>
                          </w:rPr>
                          <m:t>3</m:t>
                        </m:r>
                      </m:sub>
                    </m:sSub>
                  </m:e>
                </m:mr>
              </m:m>
            </m:e>
          </m:d>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r>
                <w:rPr>
                  <w:rFonts w:ascii="Cambria Math" w:hAnsi="Cambria Math"/>
                </w:rPr>
                <m:t>z</m:t>
              </m:r>
            </m:den>
          </m:f>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z</m:t>
                    </m:r>
                  </m:e>
                </m:mr>
                <m:mr>
                  <m:e>
                    <m:sSub>
                      <m:sSubPr>
                        <m:ctrlPr>
                          <w:rPr>
                            <w:rFonts w:ascii="Cambria Math" w:hAnsi="Cambria Math"/>
                            <w:i/>
                          </w:rPr>
                        </m:ctrlPr>
                      </m:sSubPr>
                      <m:e>
                        <m:r>
                          <w:rPr>
                            <w:rFonts w:ascii="Cambria Math" w:hAnsi="Cambria Math"/>
                          </w:rPr>
                          <m:t>R</m:t>
                        </m:r>
                      </m:e>
                      <m:sub>
                        <m:r>
                          <w:rPr>
                            <w:rFonts w:ascii="Cambria Math" w:hAnsi="Cambria Math"/>
                          </w:rPr>
                          <m:t>4</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5</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6</m:t>
                        </m:r>
                      </m:sub>
                    </m:sSub>
                    <m:r>
                      <w:rPr>
                        <w:rFonts w:ascii="Cambria Math" w:hAnsi="Cambria Math"/>
                      </w:rPr>
                      <m:t>z</m:t>
                    </m:r>
                  </m:e>
                </m:mr>
                <m:mr>
                  <m:e>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r>
                      <w:rPr>
                        <w:rFonts w:ascii="Cambria Math" w:hAnsi="Cambria Math"/>
                      </w:rPr>
                      <m:t>z</m:t>
                    </m:r>
                  </m:e>
                </m:mr>
              </m:m>
            </m:e>
          </m:d>
          <m:r>
            <w:rPr>
              <w:rFonts w:ascii="Cambria Math" w:hAnsi="Cambria Math"/>
            </w:rPr>
            <m:t>+</m:t>
          </m:r>
          <m:d>
            <m:dPr>
              <m:begChr m:val="["/>
              <m:endChr m:val="]"/>
              <m:ctrlPr>
                <w:rPr>
                  <w:rFonts w:ascii="Cambria Math" w:hAnsi="Cambria Math"/>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hint="eastAsia"/>
                          </w:rPr>
                          <m:t>t</m:t>
                        </m:r>
                        <m:ctrlPr>
                          <w:rPr>
                            <w:rFonts w:ascii="Cambria Math" w:hAnsi="Cambria Math" w:hint="eastAsia"/>
                            <w:i/>
                          </w:rPr>
                        </m:ctrlPr>
                      </m:e>
                      <m:sub>
                        <m:r>
                          <w:rPr>
                            <w:rFonts w:ascii="Cambria Math" w:hAnsi="Cambria Math"/>
                          </w:rPr>
                          <m:t>1</m:t>
                        </m:r>
                      </m:sub>
                    </m:sSub>
                  </m:e>
                </m:mr>
                <m:mr>
                  <m:e>
                    <m:sSub>
                      <m:sSubPr>
                        <m:ctrlPr>
                          <w:rPr>
                            <w:rFonts w:ascii="Cambria Math" w:hAnsi="Cambria Math"/>
                            <w:i/>
                          </w:rPr>
                        </m:ctrlPr>
                      </m:sSubPr>
                      <m:e>
                        <m:r>
                          <w:rPr>
                            <w:rFonts w:ascii="Cambria Math" w:hAnsi="Cambria Math"/>
                          </w:rPr>
                          <m:t>t</m:t>
                        </m:r>
                      </m:e>
                      <m:sub>
                        <m:r>
                          <w:rPr>
                            <w:rFonts w:ascii="Cambria Math" w:hAnsi="Cambria Math"/>
                          </w:rPr>
                          <m:t>2</m:t>
                        </m:r>
                      </m:sub>
                    </m:sSub>
                  </m:e>
                </m:mr>
                <m:mr>
                  <m:e>
                    <m:sSub>
                      <m:sSubPr>
                        <m:ctrlPr>
                          <w:rPr>
                            <w:rFonts w:ascii="Cambria Math" w:hAnsi="Cambria Math"/>
                            <w:i/>
                          </w:rPr>
                        </m:ctrlPr>
                      </m:sSubPr>
                      <m:e>
                        <m:r>
                          <w:rPr>
                            <w:rFonts w:ascii="Cambria Math" w:hAnsi="Cambria Math"/>
                          </w:rPr>
                          <m:t>t</m:t>
                        </m:r>
                      </m:e>
                      <m:sub>
                        <m:r>
                          <w:rPr>
                            <w:rFonts w:ascii="Cambria Math" w:hAnsi="Cambria Math"/>
                          </w:rPr>
                          <m:t>3</m:t>
                        </m:r>
                      </m:sub>
                    </m:sSub>
                  </m:e>
                </m:mr>
              </m:m>
            </m:e>
          </m:d>
        </m:oMath>
      </m:oMathPara>
    </w:p>
    <w:p w:rsidR="00F762BD" w:rsidRDefault="00F762BD" w:rsidP="00F762BD">
      <w:pPr>
        <w:ind w:firstLine="480"/>
      </w:pPr>
      <w:r>
        <w:rPr>
          <w:rFonts w:hint="eastAsia"/>
        </w:rPr>
        <w:t>按照归一化平面</w:t>
      </w:r>
      <m:oMath>
        <m:r>
          <m:rPr>
            <m:sty m:val="p"/>
          </m:rPr>
          <w:rPr>
            <w:rFonts w:ascii="Cambria Math" w:hAnsi="Cambria Math"/>
          </w:rPr>
          <m:t>Z=1</m:t>
        </m:r>
      </m:oMath>
      <w:r>
        <w:rPr>
          <w:rFonts w:hint="eastAsia"/>
        </w:rPr>
        <w:t>，可以得：</w:t>
      </w:r>
    </w:p>
    <w:p w:rsidR="00F762BD" w:rsidRDefault="00D83B01" w:rsidP="00F762BD">
      <w:pPr>
        <w:ind w:firstLine="480"/>
      </w:pPr>
      <m:oMathPara>
        <m:oMath>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3</m:t>
                            </m:r>
                          </m:sub>
                        </m:sSub>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e>
                </m:mr>
                <m:mr>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4</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5</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6</m:t>
                            </m:r>
                          </m:sub>
                        </m:sSub>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e>
                </m:mr>
                <m:m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3</m:t>
                        </m:r>
                      </m:sub>
                    </m:sSub>
                  </m:e>
                </m:mr>
              </m:m>
            </m:e>
          </m:d>
          <m:r>
            <m:rPr>
              <m:sty m:val="p"/>
            </m:rP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3</m:t>
                            </m:r>
                          </m:sub>
                        </m:sSub>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(R</m:t>
                            </m:r>
                          </m:e>
                          <m:sub>
                            <m:r>
                              <w:rPr>
                                <w:rFonts w:ascii="Cambria Math" w:hAnsi="Cambria Math"/>
                              </w:rPr>
                              <m:t>7</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9</m:t>
                            </m:r>
                          </m:sub>
                        </m:sSub>
                        <m:r>
                          <w:rPr>
                            <w:rFonts w:ascii="Cambria Math" w:hAnsi="Cambria Math"/>
                          </w:rPr>
                          <m:t>)</m:t>
                        </m:r>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e>
                </m:mr>
                <m:mr>
                  <m:e>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4</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5</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6</m:t>
                            </m:r>
                          </m:sub>
                        </m:sSub>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(R</m:t>
                            </m:r>
                          </m:e>
                          <m:sub>
                            <m:r>
                              <w:rPr>
                                <w:rFonts w:ascii="Cambria Math" w:hAnsi="Cambria Math"/>
                              </w:rPr>
                              <m:t>7</m:t>
                            </m:r>
                          </m:sub>
                        </m:sSub>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hint="eastAsia"/>
                          </w:rPr>
                          <m:t>y</m:t>
                        </m:r>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9</m:t>
                            </m:r>
                          </m:sub>
                        </m:sSub>
                        <m:r>
                          <w:rPr>
                            <w:rFonts w:ascii="Cambria Math" w:hAnsi="Cambria Math"/>
                          </w:rPr>
                          <m:t>)</m:t>
                        </m:r>
                      </m:num>
                      <m:den>
                        <m:sSub>
                          <m:sSubPr>
                            <m:ctrlPr>
                              <w:rPr>
                                <w:rFonts w:ascii="Cambria Math" w:hAnsi="Cambria Math"/>
                                <w:i/>
                              </w:rPr>
                            </m:ctrlPr>
                          </m:sSubPr>
                          <m:e>
                            <m:r>
                              <w:rPr>
                                <w:rFonts w:ascii="Cambria Math" w:hAnsi="Cambria Math"/>
                              </w:rPr>
                              <m:t>R</m:t>
                            </m:r>
                          </m:e>
                          <m:sub>
                            <m:r>
                              <w:rPr>
                                <w:rFonts w:ascii="Cambria Math" w:hAnsi="Cambria Math"/>
                              </w:rPr>
                              <m:t>7</m:t>
                            </m:r>
                          </m:sub>
                        </m:sSub>
                        <m:r>
                          <w:rPr>
                            <w:rFonts w:ascii="Cambria Math" w:hAnsi="Cambria Math"/>
                          </w:rPr>
                          <m:t>x+</m:t>
                        </m:r>
                        <m:sSub>
                          <m:sSubPr>
                            <m:ctrlPr>
                              <w:rPr>
                                <w:rFonts w:ascii="Cambria Math" w:hAnsi="Cambria Math"/>
                                <w:i/>
                              </w:rPr>
                            </m:ctrlPr>
                          </m:sSubPr>
                          <m:e>
                            <m:r>
                              <w:rPr>
                                <w:rFonts w:ascii="Cambria Math" w:hAnsi="Cambria Math"/>
                              </w:rPr>
                              <m:t>R</m:t>
                            </m:r>
                          </m:e>
                          <m:sub>
                            <m:r>
                              <w:rPr>
                                <w:rFonts w:ascii="Cambria Math" w:hAnsi="Cambria Math"/>
                              </w:rPr>
                              <m:t>8</m:t>
                            </m:r>
                          </m:sub>
                        </m:sSub>
                        <m:r>
                          <w:rPr>
                            <w:rFonts w:ascii="Cambria Math" w:hAnsi="Cambria Math"/>
                          </w:rPr>
                          <m:t>y+</m:t>
                        </m:r>
                        <m:sSub>
                          <m:sSubPr>
                            <m:ctrlPr>
                              <w:rPr>
                                <w:rFonts w:ascii="Cambria Math" w:hAnsi="Cambria Math"/>
                                <w:i/>
                              </w:rPr>
                            </m:ctrlPr>
                          </m:sSubPr>
                          <m:e>
                            <m:r>
                              <w:rPr>
                                <w:rFonts w:ascii="Cambria Math" w:hAnsi="Cambria Math"/>
                              </w:rPr>
                              <m:t>R</m:t>
                            </m:r>
                          </m:e>
                          <m:sub>
                            <m:r>
                              <w:rPr>
                                <w:rFonts w:ascii="Cambria Math" w:hAnsi="Cambria Math"/>
                              </w:rPr>
                              <m:t>9</m:t>
                            </m:r>
                          </m:sub>
                        </m:sSub>
                      </m:den>
                    </m:f>
                  </m:e>
                </m:mr>
                <m:m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3</m:t>
                        </m:r>
                      </m:sub>
                    </m:sSub>
                  </m:e>
                </m:mr>
              </m:m>
            </m:e>
          </m:d>
        </m:oMath>
      </m:oMathPara>
    </w:p>
    <w:p w:rsidR="00F762BD" w:rsidRDefault="00F762BD" w:rsidP="00F762BD">
      <w:pPr>
        <w:ind w:firstLine="480"/>
      </w:pPr>
      <w:r>
        <w:rPr>
          <w:rFonts w:hint="eastAsia"/>
        </w:rPr>
        <w:t>假设连续</w:t>
      </w:r>
      <w:r w:rsidRPr="00EC5148">
        <w:rPr>
          <w:rFonts w:hint="eastAsia"/>
          <w:b/>
        </w:rPr>
        <w:t>拼接过程中相对高度稳定</w:t>
      </w:r>
      <w:r>
        <w:rPr>
          <w:rFonts w:hint="eastAsia"/>
        </w:rPr>
        <w:t>，可以认为地理上小范围拼接的后续时刻的</w:t>
      </w:r>
      <w:r>
        <w:rPr>
          <w:rFonts w:hint="eastAsia"/>
        </w:rPr>
        <w:t>Z</w:t>
      </w:r>
      <w:r>
        <w:rPr>
          <w:rFonts w:hint="eastAsia"/>
        </w:rPr>
        <w:t>方向偏移量（</w:t>
      </w:r>
      <w:r>
        <w:rPr>
          <w:rFonts w:hint="eastAsia"/>
        </w:rPr>
        <w:t>t</w:t>
      </w:r>
      <w:r>
        <w:t>3</w:t>
      </w:r>
      <w:r>
        <w:rPr>
          <w:rFonts w:hint="eastAsia"/>
        </w:rPr>
        <w:t>）非常微小。因此：</w:t>
      </w:r>
    </w:p>
    <w:p w:rsidR="00F762BD" w:rsidRPr="000505F8" w:rsidRDefault="00D83B01" w:rsidP="00F762BD">
      <w:pPr>
        <w:ind w:firstLine="480"/>
      </w:pPr>
      <m:oMathPara>
        <m:oMath>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u</m:t>
                    </m:r>
                  </m:e>
                </m:mr>
                <m:mr>
                  <m:e>
                    <m:r>
                      <w:rPr>
                        <w:rFonts w:ascii="Cambria Math" w:hAnsi="Cambria Math"/>
                      </w:rPr>
                      <m:t>v</m:t>
                    </m:r>
                  </m:e>
                </m:mr>
                <m:mr>
                  <m:e>
                    <m:r>
                      <w:rPr>
                        <w:rFonts w:ascii="Cambria Math" w:hAnsi="Cambria Math"/>
                      </w:rPr>
                      <m:t>1</m:t>
                    </m:r>
                  </m:e>
                </m:mr>
              </m:m>
            </m:e>
          </m:d>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Z</m:t>
                  </m:r>
                </m:e>
                <m:sup>
                  <m:r>
                    <w:rPr>
                      <w:rFonts w:ascii="Cambria Math" w:hAnsi="Cambria Math"/>
                    </w:rPr>
                    <m:t>'</m:t>
                  </m:r>
                </m:sup>
              </m:sSup>
            </m:den>
          </m:f>
          <m:d>
            <m:dPr>
              <m:begChr m:val="["/>
              <m:endChr m:val="]"/>
              <m:ctrlPr>
                <w:rPr>
                  <w:rFonts w:ascii="Cambria Math" w:hAnsi="Cambria Math"/>
                  <w:i/>
                </w:rPr>
              </m:ctrlPr>
            </m:dPr>
            <m:e>
              <m:m>
                <m:mPr>
                  <m:mcs>
                    <m:mc>
                      <m:mcPr>
                        <m:count m:val="3"/>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7</m:t>
                        </m:r>
                      </m:sub>
                    </m:sSub>
                  </m:e>
                  <m:e>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8</m:t>
                        </m:r>
                      </m:sub>
                    </m:sSub>
                  </m:e>
                  <m:e>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sSub>
                      <m:sSubPr>
                        <m:ctrlPr>
                          <w:rPr>
                            <w:rFonts w:ascii="Cambria Math" w:hAnsi="Cambria Math"/>
                            <w:i/>
                          </w:rPr>
                        </m:ctrlPr>
                      </m:sSubPr>
                      <m:e>
                        <m:r>
                          <w:rPr>
                            <w:rFonts w:ascii="Cambria Math" w:hAnsi="Cambria Math"/>
                          </w:rPr>
                          <m:t>R</m:t>
                        </m:r>
                      </m:e>
                      <m:sub>
                        <m:r>
                          <w:rPr>
                            <w:rFonts w:ascii="Cambria Math" w:hAnsi="Cambria Math"/>
                          </w:rPr>
                          <m:t>9</m:t>
                        </m:r>
                      </m:sub>
                    </m:sSub>
                  </m:e>
                </m:mr>
                <m:mr>
                  <m:e>
                    <m:sSub>
                      <m:sSubPr>
                        <m:ctrlPr>
                          <w:rPr>
                            <w:rFonts w:ascii="Cambria Math" w:hAnsi="Cambria Math"/>
                            <w:i/>
                          </w:rPr>
                        </m:ctrlPr>
                      </m:sSubPr>
                      <m:e>
                        <m:r>
                          <w:rPr>
                            <w:rFonts w:ascii="Cambria Math" w:hAnsi="Cambria Math"/>
                          </w:rPr>
                          <m:t>R</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sSub>
                      <m:sSubPr>
                        <m:ctrlPr>
                          <w:rPr>
                            <w:rFonts w:ascii="Cambria Math" w:hAnsi="Cambria Math"/>
                            <w:i/>
                          </w:rPr>
                        </m:ctrlPr>
                      </m:sSubPr>
                      <m:e>
                        <m:r>
                          <w:rPr>
                            <w:rFonts w:ascii="Cambria Math" w:hAnsi="Cambria Math"/>
                          </w:rPr>
                          <m:t>R</m:t>
                        </m:r>
                      </m:e>
                      <m:sub>
                        <m:r>
                          <w:rPr>
                            <w:rFonts w:ascii="Cambria Math" w:hAnsi="Cambria Math"/>
                          </w:rPr>
                          <m:t>7</m:t>
                        </m:r>
                      </m:sub>
                    </m:sSub>
                  </m:e>
                  <m:e>
                    <m:sSub>
                      <m:sSubPr>
                        <m:ctrlPr>
                          <w:rPr>
                            <w:rFonts w:ascii="Cambria Math" w:hAnsi="Cambria Math"/>
                            <w:i/>
                          </w:rPr>
                        </m:ctrlPr>
                      </m:sSubPr>
                      <m:e>
                        <m:r>
                          <w:rPr>
                            <w:rFonts w:ascii="Cambria Math" w:hAnsi="Cambria Math"/>
                          </w:rPr>
                          <m:t>R</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sSub>
                      <m:sSubPr>
                        <m:ctrlPr>
                          <w:rPr>
                            <w:rFonts w:ascii="Cambria Math" w:hAnsi="Cambria Math"/>
                            <w:i/>
                          </w:rPr>
                        </m:ctrlPr>
                      </m:sSubPr>
                      <m:e>
                        <m:r>
                          <w:rPr>
                            <w:rFonts w:ascii="Cambria Math" w:hAnsi="Cambria Math"/>
                          </w:rPr>
                          <m:t>R</m:t>
                        </m:r>
                      </m:e>
                      <m:sub>
                        <m:r>
                          <w:rPr>
                            <w:rFonts w:ascii="Cambria Math" w:hAnsi="Cambria Math"/>
                          </w:rPr>
                          <m:t>8</m:t>
                        </m:r>
                      </m:sub>
                    </m:sSub>
                  </m:e>
                  <m:e>
                    <m:sSub>
                      <m:sSubPr>
                        <m:ctrlPr>
                          <w:rPr>
                            <w:rFonts w:ascii="Cambria Math" w:hAnsi="Cambria Math"/>
                            <w:i/>
                          </w:rPr>
                        </m:ctrlPr>
                      </m:sSubPr>
                      <m:e>
                        <m:r>
                          <w:rPr>
                            <w:rFonts w:ascii="Cambria Math" w:hAnsi="Cambria Math"/>
                          </w:rPr>
                          <m:t>R</m:t>
                        </m:r>
                      </m:e>
                      <m:sub>
                        <m:r>
                          <w:rPr>
                            <w:rFonts w:ascii="Cambria Math" w:hAnsi="Cambria Math"/>
                          </w:rPr>
                          <m:t>6</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sSub>
                      <m:sSubPr>
                        <m:ctrlPr>
                          <w:rPr>
                            <w:rFonts w:ascii="Cambria Math" w:hAnsi="Cambria Math"/>
                            <w:i/>
                          </w:rPr>
                        </m:ctrlPr>
                      </m:sSubPr>
                      <m:e>
                        <m:r>
                          <w:rPr>
                            <w:rFonts w:ascii="Cambria Math" w:hAnsi="Cambria Math"/>
                          </w:rPr>
                          <m:t>R</m:t>
                        </m:r>
                      </m:e>
                      <m:sub>
                        <m:r>
                          <w:rPr>
                            <w:rFonts w:ascii="Cambria Math" w:hAnsi="Cambria Math"/>
                          </w:rPr>
                          <m:t>9</m:t>
                        </m:r>
                      </m:sub>
                    </m:sSub>
                  </m:e>
                </m:mr>
                <m:mr>
                  <m:e>
                    <m:sSub>
                      <m:sSubPr>
                        <m:ctrlPr>
                          <w:rPr>
                            <w:rFonts w:ascii="Cambria Math" w:hAnsi="Cambria Math"/>
                            <w:i/>
                          </w:rPr>
                        </m:ctrlPr>
                      </m:sSubPr>
                      <m:e>
                        <m:r>
                          <w:rPr>
                            <w:rFonts w:ascii="Cambria Math" w:hAnsi="Cambria Math"/>
                          </w:rPr>
                          <m:t>R</m:t>
                        </m:r>
                      </m:e>
                      <m:sub>
                        <m:r>
                          <w:rPr>
                            <w:rFonts w:ascii="Cambria Math" w:hAnsi="Cambria Math"/>
                          </w:rPr>
                          <m:t>7</m:t>
                        </m:r>
                      </m:sub>
                    </m:sSub>
                  </m:e>
                  <m:e>
                    <m:sSub>
                      <m:sSubPr>
                        <m:ctrlPr>
                          <w:rPr>
                            <w:rFonts w:ascii="Cambria Math" w:hAnsi="Cambria Math"/>
                            <w:i/>
                          </w:rPr>
                        </m:ctrlPr>
                      </m:sSubPr>
                      <m:e>
                        <m:r>
                          <w:rPr>
                            <w:rFonts w:ascii="Cambria Math" w:hAnsi="Cambria Math"/>
                          </w:rPr>
                          <m:t>R</m:t>
                        </m:r>
                      </m:e>
                      <m:sub>
                        <m:r>
                          <w:rPr>
                            <w:rFonts w:ascii="Cambria Math" w:hAnsi="Cambria Math"/>
                          </w:rPr>
                          <m:t>8</m:t>
                        </m:r>
                      </m:sub>
                    </m:sSub>
                  </m:e>
                  <m:e>
                    <m:sSub>
                      <m:sSubPr>
                        <m:ctrlPr>
                          <w:rPr>
                            <w:rFonts w:ascii="Cambria Math" w:hAnsi="Cambria Math"/>
                            <w:i/>
                          </w:rPr>
                        </m:ctrlPr>
                      </m:sSubPr>
                      <m:e>
                        <m:r>
                          <w:rPr>
                            <w:rFonts w:ascii="Cambria Math" w:hAnsi="Cambria Math"/>
                          </w:rPr>
                          <m:t>R</m:t>
                        </m:r>
                      </m:e>
                      <m:sub>
                        <m:r>
                          <w:rPr>
                            <w:rFonts w:ascii="Cambria Math" w:hAnsi="Cambria Math"/>
                          </w:rPr>
                          <m:t>9</m:t>
                        </m:r>
                      </m:sub>
                    </m:sSub>
                  </m:e>
                </m:mr>
              </m:m>
            </m:e>
          </m:d>
          <m:r>
            <w:rPr>
              <w:rFonts w:ascii="Cambria Math" w:hAnsi="Cambria Math"/>
            </w:rPr>
            <m:t>*</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hint="eastAsia"/>
                      </w:rPr>
                      <m:t>x</m:t>
                    </m:r>
                  </m:e>
                </m:mr>
                <m:mr>
                  <m:e>
                    <m:r>
                      <w:rPr>
                        <w:rFonts w:ascii="Cambria Math" w:hAnsi="Cambria Math"/>
                      </w:rPr>
                      <m:t>y</m:t>
                    </m:r>
                  </m:e>
                </m:mr>
                <m:mr>
                  <m:e>
                    <m:r>
                      <w:rPr>
                        <w:rFonts w:ascii="Cambria Math" w:hAnsi="Cambria Math"/>
                      </w:rPr>
                      <m:t>1</m:t>
                    </m:r>
                  </m:e>
                </m:mr>
              </m:m>
            </m:e>
          </m:d>
        </m:oMath>
      </m:oMathPara>
    </w:p>
    <w:p w:rsidR="003B60B1" w:rsidRDefault="00F762BD" w:rsidP="003B60B1">
      <w:pPr>
        <w:ind w:firstLine="480"/>
      </w:pPr>
      <w:r>
        <w:rPr>
          <w:rFonts w:hint="eastAsia"/>
        </w:rPr>
        <w:t>这样我们可以得到</w:t>
      </w:r>
      <m:oMath>
        <m:r>
          <m:rPr>
            <m:sty m:val="p"/>
          </m:rPr>
          <w:rPr>
            <w:rFonts w:ascii="Cambria Math" w:hAnsi="Cambria Math" w:hint="eastAsia"/>
          </w:rPr>
          <m:t>H</m:t>
        </m:r>
      </m:oMath>
      <w:r>
        <w:rPr>
          <w:rFonts w:hint="eastAsia"/>
        </w:rPr>
        <w:t>的解析形式。</w:t>
      </w:r>
      <w:r w:rsidR="002A4433">
        <w:rPr>
          <w:rFonts w:hint="eastAsia"/>
        </w:rPr>
        <w:t>经过正射校正后，帧图像被处理为正北下视视角，</w:t>
      </w:r>
      <w:proofErr w:type="gramStart"/>
      <w:r w:rsidR="002A4433">
        <w:rPr>
          <w:rFonts w:hint="eastAsia"/>
        </w:rPr>
        <w:t>且建立</w:t>
      </w:r>
      <w:proofErr w:type="gramEnd"/>
      <w:r w:rsidR="002A4433">
        <w:rPr>
          <w:rFonts w:hint="eastAsia"/>
        </w:rPr>
        <w:t>了像素与大地坐标的一一映射关系。</w:t>
      </w:r>
      <w:r w:rsidR="003B60B1">
        <w:rPr>
          <w:rFonts w:hint="eastAsia"/>
        </w:rPr>
        <w:t>由于高差信息并不精确，与传统的控制点正射校正相比，精度稍低，但也基本满足地理应用要求。</w:t>
      </w:r>
    </w:p>
    <w:p w:rsidR="0043426A" w:rsidRDefault="0043426A" w:rsidP="003B60B1">
      <w:pPr>
        <w:ind w:firstLine="480"/>
      </w:pPr>
      <w:r>
        <w:rPr>
          <w:rFonts w:hint="eastAsia"/>
        </w:rPr>
        <w:t>下图展示了正射前后的</w:t>
      </w:r>
      <w:r w:rsidR="00D05BDA">
        <w:rPr>
          <w:rFonts w:hint="eastAsia"/>
        </w:rPr>
        <w:t>图像变化。</w:t>
      </w:r>
    </w:p>
    <w:p w:rsidR="00D05BDA" w:rsidRDefault="00D05BDA" w:rsidP="00D05BDA">
      <w:pPr>
        <w:pStyle w:val="a5"/>
        <w:keepNext/>
        <w:ind w:firstLine="480"/>
      </w:pPr>
      <w:r w:rsidRPr="00D05BDA">
        <w:rPr>
          <w:noProof/>
        </w:rPr>
        <w:drawing>
          <wp:inline distT="0" distB="0" distL="0" distR="0" wp14:anchorId="2BB3DF61" wp14:editId="2E8D4E67">
            <wp:extent cx="2384985" cy="1907988"/>
            <wp:effectExtent l="0" t="0" r="0" b="0"/>
            <wp:docPr id="4" name="图片 4" descr="D:\wangchongwu_gitea_2023\StitchVideo1\Bin\s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angchongwu_gitea_2023\StitchVideo1\Bin\src.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20225" cy="1936180"/>
                    </a:xfrm>
                    <a:prstGeom prst="rect">
                      <a:avLst/>
                    </a:prstGeom>
                    <a:noFill/>
                    <a:ln>
                      <a:noFill/>
                    </a:ln>
                  </pic:spPr>
                </pic:pic>
              </a:graphicData>
            </a:graphic>
          </wp:inline>
        </w:drawing>
      </w:r>
      <w:r w:rsidRPr="00D05BDA">
        <w:t xml:space="preserve"> </w:t>
      </w:r>
      <w:r w:rsidRPr="00D05BDA">
        <w:rPr>
          <w:noProof/>
        </w:rPr>
        <w:drawing>
          <wp:inline distT="0" distB="0" distL="0" distR="0" wp14:anchorId="7E0587CD" wp14:editId="3537C121">
            <wp:extent cx="2092461" cy="1925718"/>
            <wp:effectExtent l="0" t="0" r="3175" b="0"/>
            <wp:docPr id="6" name="图片 6" descr="D:\wangchongwu_gitea_2023\StitchVideo1\Bin\O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angchongwu_gitea_2023\StitchVideo1\Bin\Orth.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09503" cy="1941402"/>
                    </a:xfrm>
                    <a:prstGeom prst="rect">
                      <a:avLst/>
                    </a:prstGeom>
                    <a:noFill/>
                    <a:ln>
                      <a:noFill/>
                    </a:ln>
                  </pic:spPr>
                </pic:pic>
              </a:graphicData>
            </a:graphic>
          </wp:inline>
        </w:drawing>
      </w:r>
    </w:p>
    <w:p w:rsidR="00D05BDA" w:rsidRPr="00D05BDA" w:rsidRDefault="00D05BDA" w:rsidP="00D05BDA">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4</w:t>
      </w:r>
      <w:r>
        <w:fldChar w:fldCharType="end"/>
      </w:r>
      <w:r>
        <w:t xml:space="preserve"> </w:t>
      </w:r>
      <w:r>
        <w:rPr>
          <w:rFonts w:hint="eastAsia"/>
        </w:rPr>
        <w:t>正射校正效果</w:t>
      </w:r>
    </w:p>
    <w:p w:rsidR="00832737" w:rsidRPr="00832737" w:rsidRDefault="00E44388" w:rsidP="001348B6">
      <w:pPr>
        <w:pStyle w:val="3"/>
        <w:numPr>
          <w:ilvl w:val="2"/>
          <w:numId w:val="3"/>
        </w:numPr>
        <w:ind w:firstLineChars="0"/>
      </w:pPr>
      <w:r>
        <w:rPr>
          <w:rFonts w:hint="eastAsia"/>
        </w:rPr>
        <w:t>快速</w:t>
      </w:r>
      <w:r w:rsidR="00832737">
        <w:rPr>
          <w:rFonts w:hint="eastAsia"/>
        </w:rPr>
        <w:t>镶嵌</w:t>
      </w:r>
    </w:p>
    <w:p w:rsidR="00832737" w:rsidRDefault="003B60B1" w:rsidP="00F762BD">
      <w:pPr>
        <w:ind w:firstLine="480"/>
      </w:pPr>
      <w:r>
        <w:rPr>
          <w:rFonts w:hint="eastAsia"/>
        </w:rPr>
        <w:t>正射校正过程也可以被</w:t>
      </w:r>
      <w:proofErr w:type="gramStart"/>
      <w:r>
        <w:rPr>
          <w:rFonts w:hint="eastAsia"/>
        </w:rPr>
        <w:t>看做</w:t>
      </w:r>
      <w:proofErr w:type="gramEnd"/>
      <w:r>
        <w:rPr>
          <w:rFonts w:hint="eastAsia"/>
        </w:rPr>
        <w:t>无源定位过程，随后即可建立大地坐标的投影模型（后称为“全景图模型”），并将像素按照投影关系转换到全景图中，由于不涉及</w:t>
      </w:r>
      <w:proofErr w:type="gramStart"/>
      <w:r>
        <w:rPr>
          <w:rFonts w:hint="eastAsia"/>
        </w:rPr>
        <w:t>任何帧间关系</w:t>
      </w:r>
      <w:proofErr w:type="gramEnd"/>
      <w:r>
        <w:rPr>
          <w:rFonts w:hint="eastAsia"/>
        </w:rPr>
        <w:t>，因此可以称为</w:t>
      </w:r>
      <w:r w:rsidR="000036FD">
        <w:rPr>
          <w:rFonts w:hint="eastAsia"/>
        </w:rPr>
        <w:t>影像</w:t>
      </w:r>
      <w:r>
        <w:rPr>
          <w:rFonts w:hint="eastAsia"/>
        </w:rPr>
        <w:t>镶嵌过程。</w:t>
      </w:r>
    </w:p>
    <w:p w:rsidR="00044B62" w:rsidRDefault="00044B62" w:rsidP="00044B62">
      <w:pPr>
        <w:pStyle w:val="a4"/>
        <w:numPr>
          <w:ilvl w:val="0"/>
          <w:numId w:val="7"/>
        </w:numPr>
        <w:ind w:firstLineChars="0"/>
      </w:pPr>
      <w:r>
        <w:rPr>
          <w:rFonts w:hint="eastAsia"/>
        </w:rPr>
        <w:t>下视投影</w:t>
      </w:r>
    </w:p>
    <w:p w:rsidR="003B60B1" w:rsidRDefault="003B60B1" w:rsidP="00F762BD">
      <w:pPr>
        <w:ind w:firstLine="480"/>
      </w:pPr>
      <w:r>
        <w:rPr>
          <w:rFonts w:hint="eastAsia"/>
        </w:rPr>
        <w:t>下视投影中建立如下的全景图模型：</w:t>
      </w:r>
    </w:p>
    <w:p w:rsidR="003B60B1" w:rsidRDefault="00D83B01" w:rsidP="00F762BD">
      <w:pPr>
        <w:ind w:firstLine="480"/>
      </w:pPr>
      <m:oMathPara>
        <m:oMath>
          <m:d>
            <m:dPr>
              <m:begChr m:val="["/>
              <m:endChr m:val="]"/>
              <m:ctrlPr>
                <w:rPr>
                  <w:rFonts w:ascii="Cambria Math" w:hAnsi="Cambria Math"/>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x</m:t>
                        </m:r>
                      </m:e>
                      <m:sub>
                        <m:r>
                          <w:rPr>
                            <w:rFonts w:ascii="Cambria Math" w:hAnsi="Cambria Math"/>
                          </w:rPr>
                          <m:t>pan</m:t>
                        </m:r>
                      </m:sub>
                    </m:sSub>
                  </m:e>
                </m:mr>
                <m:mr>
                  <m:e>
                    <m:sSub>
                      <m:sSubPr>
                        <m:ctrlPr>
                          <w:rPr>
                            <w:rFonts w:ascii="Cambria Math" w:hAnsi="Cambria Math"/>
                            <w:i/>
                          </w:rPr>
                        </m:ctrlPr>
                      </m:sSubPr>
                      <m:e>
                        <m:r>
                          <w:rPr>
                            <w:rFonts w:ascii="Cambria Math" w:hAnsi="Cambria Math"/>
                          </w:rPr>
                          <m:t>y</m:t>
                        </m:r>
                      </m:e>
                      <m:sub>
                        <m:r>
                          <w:rPr>
                            <w:rFonts w:ascii="Cambria Math" w:hAnsi="Cambria Math"/>
                          </w:rPr>
                          <m:t>pan</m:t>
                        </m:r>
                      </m:sub>
                    </m:sSub>
                  </m:e>
                </m:mr>
                <m:mr>
                  <m:e>
                    <m:r>
                      <w:rPr>
                        <w:rFonts w:ascii="Cambria Math" w:hAnsi="Cambria Math"/>
                      </w:rPr>
                      <m:t>1</m:t>
                    </m:r>
                  </m:e>
                </m:mr>
              </m:m>
            </m:e>
          </m:d>
          <m:r>
            <w:rPr>
              <w:rFonts w:ascii="Cambria Math" w:hAnsi="Cambria Math"/>
            </w:rPr>
            <m:t>=H*</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X</m:t>
                    </m:r>
                  </m:e>
                </m:mr>
                <m:mr>
                  <m:e>
                    <m:r>
                      <w:rPr>
                        <w:rFonts w:ascii="Cambria Math" w:hAnsi="Cambria Math"/>
                      </w:rPr>
                      <m:t>Y</m:t>
                    </m:r>
                  </m:e>
                </m:mr>
                <m:mr>
                  <m:e>
                    <m:r>
                      <w:rPr>
                        <w:rFonts w:ascii="Cambria Math" w:hAnsi="Cambria Math"/>
                      </w:rPr>
                      <m:t>1</m:t>
                    </m:r>
                  </m:e>
                </m:mr>
              </m:m>
            </m:e>
          </m:d>
          <m:r>
            <m:rPr>
              <m:sty m:val="p"/>
            </m:rPr>
            <w:rPr>
              <w:rFonts w:ascii="Cambria Math" w:hAnsi="Cambria Math"/>
            </w:rPr>
            <m:t>=</m:t>
          </m:r>
          <m:d>
            <m:dPr>
              <m:begChr m:val="["/>
              <m:endChr m:val="]"/>
              <m:ctrlPr>
                <w:rPr>
                  <w:rFonts w:ascii="Cambria Math" w:hAnsi="Cambria Math"/>
                </w:rPr>
              </m:ctrlPr>
            </m:dPr>
            <m:e>
              <m:m>
                <m:mPr>
                  <m:mcs>
                    <m:mc>
                      <m:mcPr>
                        <m:count m:val="3"/>
                        <m:mcJc m:val="center"/>
                      </m:mcPr>
                    </m:mc>
                  </m:mcs>
                  <m:ctrlPr>
                    <w:rPr>
                      <w:rFonts w:ascii="Cambria Math" w:hAnsi="Cambria Math"/>
                      <w:i/>
                    </w:rPr>
                  </m:ctrlPr>
                </m:mPr>
                <m:mr>
                  <m:e>
                    <m:r>
                      <w:rPr>
                        <w:rFonts w:ascii="Cambria Math" w:hAnsi="Cambria Math"/>
                      </w:rPr>
                      <m:t>s</m:t>
                    </m:r>
                  </m:e>
                  <m:e>
                    <m:r>
                      <w:rPr>
                        <w:rFonts w:ascii="Cambria Math" w:hAnsi="Cambria Math"/>
                      </w:rPr>
                      <m:t>0</m:t>
                    </m:r>
                  </m:e>
                  <m:e>
                    <m:r>
                      <w:rPr>
                        <w:rFonts w:ascii="Cambria Math" w:hAnsi="Cambria Math"/>
                      </w:rPr>
                      <m:t>dx</m:t>
                    </m:r>
                  </m:e>
                </m:mr>
                <m:mr>
                  <m:e>
                    <m:r>
                      <w:rPr>
                        <w:rFonts w:ascii="Cambria Math" w:hAnsi="Cambria Math"/>
                      </w:rPr>
                      <m:t>0</m:t>
                    </m:r>
                  </m:e>
                  <m:e>
                    <m:r>
                      <w:rPr>
                        <w:rFonts w:ascii="Cambria Math" w:hAnsi="Cambria Math"/>
                      </w:rPr>
                      <m:t>-s</m:t>
                    </m:r>
                  </m:e>
                  <m:e>
                    <m:r>
                      <w:rPr>
                        <w:rFonts w:ascii="Cambria Math" w:hAnsi="Cambria Math"/>
                      </w:rPr>
                      <m:t>dy</m:t>
                    </m:r>
                  </m:e>
                </m:mr>
                <m:mr>
                  <m:e>
                    <m:r>
                      <w:rPr>
                        <w:rFonts w:ascii="Cambria Math" w:hAnsi="Cambria Math"/>
                      </w:rPr>
                      <m:t>0</m:t>
                    </m:r>
                  </m:e>
                  <m:e>
                    <m:r>
                      <w:rPr>
                        <w:rFonts w:ascii="Cambria Math" w:hAnsi="Cambria Math"/>
                      </w:rPr>
                      <m:t>0</m:t>
                    </m:r>
                  </m:e>
                  <m:e>
                    <m:r>
                      <w:rPr>
                        <w:rFonts w:ascii="Cambria Math" w:hAnsi="Cambria Math"/>
                      </w:rPr>
                      <m:t>1</m:t>
                    </m:r>
                  </m:e>
                </m:mr>
              </m:m>
            </m:e>
          </m:d>
          <m:r>
            <w:rPr>
              <w:rFonts w:ascii="Cambria Math" w:hAnsi="Cambria Math"/>
            </w:rPr>
            <m:t>*</m:t>
          </m:r>
          <m:d>
            <m:dPr>
              <m:begChr m:val="["/>
              <m:endChr m:val="]"/>
              <m:ctrlPr>
                <w:rPr>
                  <w:rFonts w:ascii="Cambria Math" w:hAnsi="Cambria Math"/>
                </w:rPr>
              </m:ctrlPr>
            </m:dPr>
            <m:e>
              <m:m>
                <m:mPr>
                  <m:mcs>
                    <m:mc>
                      <m:mcPr>
                        <m:count m:val="1"/>
                        <m:mcJc m:val="center"/>
                      </m:mcPr>
                    </m:mc>
                  </m:mcs>
                  <m:ctrlPr>
                    <w:rPr>
                      <w:rFonts w:ascii="Cambria Math" w:hAnsi="Cambria Math"/>
                      <w:i/>
                    </w:rPr>
                  </m:ctrlPr>
                </m:mPr>
                <m:mr>
                  <m:e>
                    <m:r>
                      <w:rPr>
                        <w:rFonts w:ascii="Cambria Math" w:hAnsi="Cambria Math"/>
                      </w:rPr>
                      <m:t>X</m:t>
                    </m:r>
                  </m:e>
                </m:mr>
                <m:mr>
                  <m:e>
                    <m:r>
                      <w:rPr>
                        <w:rFonts w:ascii="Cambria Math" w:hAnsi="Cambria Math"/>
                      </w:rPr>
                      <m:t>Y</m:t>
                    </m:r>
                  </m:e>
                </m:mr>
                <m:mr>
                  <m:e>
                    <m:r>
                      <w:rPr>
                        <w:rFonts w:ascii="Cambria Math" w:hAnsi="Cambria Math"/>
                      </w:rPr>
                      <m:t>1</m:t>
                    </m:r>
                  </m:e>
                </m:mr>
              </m:m>
            </m:e>
          </m:d>
        </m:oMath>
      </m:oMathPara>
    </w:p>
    <w:p w:rsidR="003069F7" w:rsidRDefault="000C684E" w:rsidP="00F762BD">
      <w:pPr>
        <w:ind w:firstLine="480"/>
      </w:pPr>
      <w:r>
        <w:rPr>
          <w:rFonts w:hint="eastAsia"/>
        </w:rPr>
        <w:t>其中</w:t>
      </w:r>
      <m:oMath>
        <m:r>
          <m:rPr>
            <m:sty m:val="p"/>
          </m:rPr>
          <w:rPr>
            <w:rFonts w:ascii="Cambria Math" w:hAnsi="Cambria Math" w:hint="eastAsia"/>
          </w:rPr>
          <m:t>s</m:t>
        </m:r>
      </m:oMath>
      <w:r>
        <w:rPr>
          <w:rFonts w:hint="eastAsia"/>
        </w:rPr>
        <w:t>为缩放系数（比例尺），</w:t>
      </w:r>
      <m:oMath>
        <m:r>
          <m:rPr>
            <m:sty m:val="p"/>
          </m:rPr>
          <w:rPr>
            <w:rFonts w:ascii="Cambria Math" w:hAnsi="Cambria Math" w:hint="eastAsia"/>
          </w:rPr>
          <m:t>dx</m:t>
        </m:r>
        <m:r>
          <m:rPr>
            <m:sty m:val="p"/>
          </m:rPr>
          <w:rPr>
            <w:rFonts w:ascii="Cambria Math" w:hAnsi="Cambria Math" w:hint="eastAsia"/>
          </w:rPr>
          <m:t>、</m:t>
        </m:r>
        <m:r>
          <m:rPr>
            <m:sty m:val="p"/>
          </m:rPr>
          <w:rPr>
            <w:rFonts w:ascii="Cambria Math" w:hAnsi="Cambria Math" w:hint="eastAsia"/>
          </w:rPr>
          <m:t>dy</m:t>
        </m:r>
      </m:oMath>
      <w:r>
        <w:rPr>
          <w:rFonts w:hint="eastAsia"/>
        </w:rPr>
        <w:t>为平移系数，即公里网的左上角起始点。</w:t>
      </w:r>
      <w:r w:rsidR="00044B62">
        <w:rPr>
          <w:rFonts w:hint="eastAsia"/>
        </w:rPr>
        <w:t>可以发现下视投影中地图点与地理位置关系为线性的。</w:t>
      </w:r>
      <w:r w:rsidR="003069F7">
        <w:rPr>
          <w:rFonts w:hint="eastAsia"/>
        </w:rPr>
        <w:t>直接镶嵌不需要任何特征</w:t>
      </w:r>
      <w:r w:rsidR="003069F7">
        <w:rPr>
          <w:rFonts w:hint="eastAsia"/>
        </w:rPr>
        <w:lastRenderedPageBreak/>
        <w:t>信息，镶嵌效果完全取决于原始外参的精度。如下为红外航片的直接镶嵌结果。</w:t>
      </w:r>
    </w:p>
    <w:p w:rsidR="00382494" w:rsidRDefault="00D05BDA" w:rsidP="00382494">
      <w:pPr>
        <w:keepNext/>
        <w:ind w:firstLine="480"/>
        <w:jc w:val="center"/>
      </w:pPr>
      <w:r w:rsidRPr="00D05BDA">
        <w:rPr>
          <w:noProof/>
        </w:rPr>
        <w:drawing>
          <wp:inline distT="0" distB="0" distL="0" distR="0" wp14:anchorId="03D689D2" wp14:editId="5871DE8E">
            <wp:extent cx="3884524" cy="3214343"/>
            <wp:effectExtent l="0" t="0" r="1905"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89809" cy="3218716"/>
                    </a:xfrm>
                    <a:prstGeom prst="rect">
                      <a:avLst/>
                    </a:prstGeom>
                  </pic:spPr>
                </pic:pic>
              </a:graphicData>
            </a:graphic>
          </wp:inline>
        </w:drawing>
      </w:r>
    </w:p>
    <w:p w:rsidR="00D05BDA" w:rsidRDefault="00382494" w:rsidP="00382494">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5</w:t>
      </w:r>
      <w:r>
        <w:fldChar w:fldCharType="end"/>
      </w:r>
      <w:r>
        <w:t xml:space="preserve"> </w:t>
      </w:r>
      <w:r>
        <w:rPr>
          <w:rFonts w:hint="eastAsia"/>
        </w:rPr>
        <w:t>红外</w:t>
      </w:r>
      <w:proofErr w:type="gramStart"/>
      <w:r>
        <w:rPr>
          <w:rFonts w:hint="eastAsia"/>
        </w:rPr>
        <w:t>帧</w:t>
      </w:r>
      <w:proofErr w:type="gramEnd"/>
      <w:r>
        <w:rPr>
          <w:rFonts w:hint="eastAsia"/>
        </w:rPr>
        <w:t>快速地理镶嵌</w:t>
      </w:r>
    </w:p>
    <w:p w:rsidR="0067752C" w:rsidRPr="0067752C" w:rsidRDefault="0067752C" w:rsidP="0067752C">
      <w:pPr>
        <w:ind w:firstLine="480"/>
      </w:pPr>
      <w:r>
        <w:rPr>
          <w:rFonts w:hint="eastAsia"/>
        </w:rPr>
        <w:t>具有地理信息的镶嵌全景</w:t>
      </w:r>
      <w:proofErr w:type="gramStart"/>
      <w:r>
        <w:rPr>
          <w:rFonts w:hint="eastAsia"/>
        </w:rPr>
        <w:t>图经过</w:t>
      </w:r>
      <w:proofErr w:type="gramEnd"/>
      <w:r>
        <w:rPr>
          <w:rFonts w:hint="eastAsia"/>
        </w:rPr>
        <w:t>简单的配置即可在</w:t>
      </w:r>
      <w:proofErr w:type="spellStart"/>
      <w:r>
        <w:rPr>
          <w:rFonts w:hint="eastAsia"/>
        </w:rPr>
        <w:t>Google</w:t>
      </w:r>
      <w:r>
        <w:t>E</w:t>
      </w:r>
      <w:r>
        <w:rPr>
          <w:rFonts w:hint="eastAsia"/>
        </w:rPr>
        <w:t>arth</w:t>
      </w:r>
      <w:proofErr w:type="spellEnd"/>
      <w:r>
        <w:rPr>
          <w:rFonts w:hint="eastAsia"/>
        </w:rPr>
        <w:t>等</w:t>
      </w:r>
      <w:r>
        <w:rPr>
          <w:rFonts w:hint="eastAsia"/>
        </w:rPr>
        <w:t>G</w:t>
      </w:r>
      <w:r>
        <w:t>IS</w:t>
      </w:r>
      <w:r>
        <w:rPr>
          <w:rFonts w:hint="eastAsia"/>
        </w:rPr>
        <w:t>软件中显示，可以发现整体定位误差不大，足以满足一些低精度的侦察需要。</w:t>
      </w:r>
    </w:p>
    <w:p w:rsidR="00812E71" w:rsidRDefault="0017609A" w:rsidP="00832737">
      <w:pPr>
        <w:pStyle w:val="2"/>
        <w:numPr>
          <w:ilvl w:val="1"/>
          <w:numId w:val="3"/>
        </w:numPr>
        <w:ind w:firstLineChars="0"/>
      </w:pPr>
      <w:r>
        <w:rPr>
          <w:rFonts w:hint="eastAsia"/>
        </w:rPr>
        <w:t>同名点</w:t>
      </w:r>
      <w:r w:rsidR="00812E71">
        <w:rPr>
          <w:rFonts w:hint="eastAsia"/>
        </w:rPr>
        <w:t>匹配</w:t>
      </w:r>
    </w:p>
    <w:p w:rsidR="00812E71" w:rsidRDefault="00C0340F" w:rsidP="00F762BD">
      <w:pPr>
        <w:ind w:firstLine="480"/>
      </w:pPr>
      <w:r>
        <w:rPr>
          <w:rFonts w:hint="eastAsia"/>
        </w:rPr>
        <w:t>经过正射校正后，高精度外</w:t>
      </w:r>
      <w:proofErr w:type="gramStart"/>
      <w:r>
        <w:rPr>
          <w:rFonts w:hint="eastAsia"/>
        </w:rPr>
        <w:t>参设备</w:t>
      </w:r>
      <w:proofErr w:type="gramEnd"/>
      <w:r>
        <w:rPr>
          <w:rFonts w:hint="eastAsia"/>
        </w:rPr>
        <w:t>的成果已接近可用或完全可用。但是对于低精度传感器设备而言，单纯基于位置的镶嵌结果通常比较差。因此还需要结合图像特征进行更精细的拼接。为了建立</w:t>
      </w:r>
      <w:proofErr w:type="gramStart"/>
      <w:r>
        <w:rPr>
          <w:rFonts w:hint="eastAsia"/>
        </w:rPr>
        <w:t>图像帧间联系</w:t>
      </w:r>
      <w:proofErr w:type="gramEnd"/>
      <w:r>
        <w:rPr>
          <w:rFonts w:hint="eastAsia"/>
        </w:rPr>
        <w:t>，需要在地理信息支持下进行同名点提取。</w:t>
      </w:r>
    </w:p>
    <w:p w:rsidR="00270181" w:rsidRDefault="00270181" w:rsidP="00F762BD">
      <w:pPr>
        <w:ind w:firstLine="480"/>
      </w:pPr>
      <w:r>
        <w:rPr>
          <w:rFonts w:hint="eastAsia"/>
        </w:rPr>
        <w:t>图像配准任务是较为成熟的领域，基于传统特征描述子的算法（</w:t>
      </w:r>
      <w:r>
        <w:rPr>
          <w:rFonts w:hint="eastAsia"/>
        </w:rPr>
        <w:t>S</w:t>
      </w:r>
      <w:r>
        <w:t>IFT</w:t>
      </w:r>
      <w:r>
        <w:rPr>
          <w:rFonts w:hint="eastAsia"/>
        </w:rPr>
        <w:t>、</w:t>
      </w:r>
      <w:r>
        <w:rPr>
          <w:rFonts w:hint="eastAsia"/>
        </w:rPr>
        <w:t>S</w:t>
      </w:r>
      <w:r>
        <w:t>URF</w:t>
      </w:r>
      <w:r>
        <w:rPr>
          <w:rFonts w:hint="eastAsia"/>
        </w:rPr>
        <w:t>、</w:t>
      </w:r>
      <w:r>
        <w:rPr>
          <w:rFonts w:hint="eastAsia"/>
        </w:rPr>
        <w:t>O</w:t>
      </w:r>
      <w:r>
        <w:t>RB</w:t>
      </w:r>
      <w:r>
        <w:rPr>
          <w:rFonts w:hint="eastAsia"/>
        </w:rPr>
        <w:t>等）以及暴力匹配、</w:t>
      </w:r>
      <w:r>
        <w:rPr>
          <w:rFonts w:hint="eastAsia"/>
        </w:rPr>
        <w:t>K</w:t>
      </w:r>
      <w:r>
        <w:t>D</w:t>
      </w:r>
      <w:r>
        <w:rPr>
          <w:rFonts w:hint="eastAsia"/>
        </w:rPr>
        <w:t>树匹配等较为成熟，近年基于深度学习的</w:t>
      </w:r>
      <w:proofErr w:type="spellStart"/>
      <w:r>
        <w:rPr>
          <w:rFonts w:hint="eastAsia"/>
        </w:rPr>
        <w:t>super</w:t>
      </w:r>
      <w:r>
        <w:t>P</w:t>
      </w:r>
      <w:r>
        <w:rPr>
          <w:rFonts w:hint="eastAsia"/>
        </w:rPr>
        <w:t>oint</w:t>
      </w:r>
      <w:r>
        <w:t>+superglue</w:t>
      </w:r>
      <w:proofErr w:type="spellEnd"/>
      <w:r>
        <w:t>/</w:t>
      </w:r>
      <w:proofErr w:type="spellStart"/>
      <w:r>
        <w:rPr>
          <w:rFonts w:hint="eastAsia"/>
        </w:rPr>
        <w:t>lightglue</w:t>
      </w:r>
      <w:proofErr w:type="spellEnd"/>
      <w:r>
        <w:rPr>
          <w:rFonts w:hint="eastAsia"/>
        </w:rPr>
        <w:t>算法在匹配效果上更加突出，因此对于连续帧的匹配问题，可以认为已被较好解决，此</w:t>
      </w:r>
      <w:r w:rsidR="003C6077">
        <w:rPr>
          <w:rFonts w:hint="eastAsia"/>
        </w:rPr>
        <w:t>处</w:t>
      </w:r>
      <w:r>
        <w:rPr>
          <w:rFonts w:hint="eastAsia"/>
        </w:rPr>
        <w:t>不作重点说明。</w:t>
      </w:r>
    </w:p>
    <w:p w:rsidR="00C523A4" w:rsidRDefault="00965608" w:rsidP="00F762BD">
      <w:pPr>
        <w:ind w:firstLine="480"/>
      </w:pPr>
      <w:r>
        <w:rPr>
          <w:rFonts w:hint="eastAsia"/>
        </w:rPr>
        <w:lastRenderedPageBreak/>
        <w:t>特征匹配在无先验的条件下是耗时较长的任务，</w:t>
      </w:r>
      <w:proofErr w:type="gramStart"/>
      <w:r>
        <w:rPr>
          <w:rFonts w:hint="eastAsia"/>
        </w:rPr>
        <w:t>对算力要求</w:t>
      </w:r>
      <w:proofErr w:type="gramEnd"/>
      <w:r>
        <w:rPr>
          <w:rFonts w:hint="eastAsia"/>
        </w:rPr>
        <w:t>较高，很难满足实时或者准实时</w:t>
      </w:r>
      <w:r w:rsidR="00B146D6">
        <w:rPr>
          <w:rFonts w:hint="eastAsia"/>
        </w:rPr>
        <w:t>应用需要，</w:t>
      </w:r>
      <w:r>
        <w:rPr>
          <w:rFonts w:hint="eastAsia"/>
        </w:rPr>
        <w:t>因此可以结合粗地理信息进行筛选和拓扑关系初始化</w:t>
      </w:r>
      <w:r w:rsidR="00B146D6">
        <w:rPr>
          <w:rFonts w:hint="eastAsia"/>
        </w:rPr>
        <w:t>大大加速匹配过程。</w:t>
      </w:r>
    </w:p>
    <w:p w:rsidR="000550E6" w:rsidRDefault="00E46FBB" w:rsidP="00F762BD">
      <w:pPr>
        <w:ind w:firstLine="480"/>
      </w:pPr>
      <w:r>
        <w:rPr>
          <w:rFonts w:hint="eastAsia"/>
        </w:rPr>
        <w:t>考虑这样一个问题，全景图中的每一帧</w:t>
      </w:r>
      <w:proofErr w:type="gramStart"/>
      <w:r>
        <w:rPr>
          <w:rFonts w:hint="eastAsia"/>
        </w:rPr>
        <w:t>看做</w:t>
      </w:r>
      <w:proofErr w:type="gramEnd"/>
      <w:r>
        <w:rPr>
          <w:rFonts w:hint="eastAsia"/>
        </w:rPr>
        <w:t>是一张“无向图”的节点，那么节点间如果有足够数量的同名点匹配上，</w:t>
      </w:r>
      <w:r w:rsidR="00D02D45">
        <w:rPr>
          <w:rFonts w:hint="eastAsia"/>
        </w:rPr>
        <w:t>则认为存在一条“边”，可以使用邻接表（矩阵）来描述节点间的匹配关系</w:t>
      </w:r>
      <w:r w:rsidR="006D1521">
        <w:rPr>
          <w:rFonts w:hint="eastAsia"/>
        </w:rPr>
        <w:t>，由定义可知邻接矩阵是一个对称阵。</w:t>
      </w:r>
    </w:p>
    <w:p w:rsidR="006D1521" w:rsidRDefault="006D1521" w:rsidP="006D1521">
      <w:pPr>
        <w:keepNext/>
        <w:ind w:firstLine="480"/>
      </w:pPr>
      <w:r w:rsidRPr="006D1521">
        <w:rPr>
          <w:noProof/>
        </w:rPr>
        <w:drawing>
          <wp:inline distT="0" distB="0" distL="0" distR="0" wp14:anchorId="60A2CEAC" wp14:editId="60DF8A41">
            <wp:extent cx="4535473" cy="210064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52402" cy="2108487"/>
                    </a:xfrm>
                    <a:prstGeom prst="rect">
                      <a:avLst/>
                    </a:prstGeom>
                  </pic:spPr>
                </pic:pic>
              </a:graphicData>
            </a:graphic>
          </wp:inline>
        </w:drawing>
      </w:r>
    </w:p>
    <w:p w:rsidR="000550E6" w:rsidRDefault="006D1521" w:rsidP="006D1521">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6</w:t>
      </w:r>
      <w:r>
        <w:fldChar w:fldCharType="end"/>
      </w:r>
      <w:r>
        <w:t xml:space="preserve"> </w:t>
      </w:r>
      <w:r>
        <w:rPr>
          <w:rFonts w:hint="eastAsia"/>
        </w:rPr>
        <w:t>邻接表</w:t>
      </w:r>
    </w:p>
    <w:p w:rsidR="000550E6" w:rsidRDefault="00322F31" w:rsidP="00F762BD">
      <w:pPr>
        <w:ind w:firstLine="480"/>
      </w:pPr>
      <w:r>
        <w:rPr>
          <w:rFonts w:hint="eastAsia"/>
        </w:rPr>
        <w:t>匹配过程中，地理信息的使用主要包括两个方面：（</w:t>
      </w:r>
      <w:r>
        <w:rPr>
          <w:rFonts w:hint="eastAsia"/>
        </w:rPr>
        <w:t>1</w:t>
      </w:r>
      <w:r>
        <w:rPr>
          <w:rFonts w:hint="eastAsia"/>
        </w:rPr>
        <w:t>）利用</w:t>
      </w:r>
      <w:proofErr w:type="gramStart"/>
      <w:r>
        <w:rPr>
          <w:rFonts w:hint="eastAsia"/>
        </w:rPr>
        <w:t>帧</w:t>
      </w:r>
      <w:proofErr w:type="gramEnd"/>
      <w:r>
        <w:rPr>
          <w:rFonts w:hint="eastAsia"/>
        </w:rPr>
        <w:t>地理信息</w:t>
      </w:r>
      <w:proofErr w:type="gramStart"/>
      <w:r>
        <w:rPr>
          <w:rFonts w:hint="eastAsia"/>
        </w:rPr>
        <w:t>计算帧间重叠</w:t>
      </w:r>
      <w:proofErr w:type="gramEnd"/>
      <w:r>
        <w:rPr>
          <w:rFonts w:hint="eastAsia"/>
        </w:rPr>
        <w:t>度，仅匹配重叠</w:t>
      </w:r>
      <w:proofErr w:type="gramStart"/>
      <w:r>
        <w:rPr>
          <w:rFonts w:hint="eastAsia"/>
        </w:rPr>
        <w:t>度满足</w:t>
      </w:r>
      <w:proofErr w:type="gramEnd"/>
      <w:r>
        <w:rPr>
          <w:rFonts w:hint="eastAsia"/>
        </w:rPr>
        <w:t>要求的像对；（</w:t>
      </w:r>
      <w:r>
        <w:rPr>
          <w:rFonts w:hint="eastAsia"/>
        </w:rPr>
        <w:t>2</w:t>
      </w:r>
      <w:r>
        <w:rPr>
          <w:rFonts w:hint="eastAsia"/>
        </w:rPr>
        <w:t>）匹配阶段剔除与地理约束差距较大的点对，匹配点对数量满足阈值认为图像</w:t>
      </w:r>
      <w:proofErr w:type="gramStart"/>
      <w:r>
        <w:rPr>
          <w:rFonts w:hint="eastAsia"/>
        </w:rPr>
        <w:t>间具备</w:t>
      </w:r>
      <w:proofErr w:type="gramEnd"/>
      <w:r>
        <w:rPr>
          <w:rFonts w:hint="eastAsia"/>
        </w:rPr>
        <w:t>特征关联，否则认为</w:t>
      </w:r>
      <w:proofErr w:type="gramStart"/>
      <w:r>
        <w:rPr>
          <w:rFonts w:hint="eastAsia"/>
        </w:rPr>
        <w:t>匹配边</w:t>
      </w:r>
      <w:proofErr w:type="gramEnd"/>
      <w:r>
        <w:rPr>
          <w:rFonts w:hint="eastAsia"/>
        </w:rPr>
        <w:t>不存在。</w:t>
      </w:r>
    </w:p>
    <w:p w:rsidR="00751DE7" w:rsidRPr="000550E6" w:rsidRDefault="00751DE7" w:rsidP="00F762BD">
      <w:pPr>
        <w:ind w:firstLine="480"/>
      </w:pPr>
      <w:r>
        <w:rPr>
          <w:rFonts w:hint="eastAsia"/>
        </w:rPr>
        <w:t>利用地理约束，可以实现图像特征的鲁棒配准，为优化过程准备较高质量数据。</w:t>
      </w:r>
    </w:p>
    <w:p w:rsidR="00C523A4" w:rsidRDefault="00C523A4" w:rsidP="00C523A4">
      <w:pPr>
        <w:keepNext/>
        <w:ind w:firstLine="480"/>
        <w:jc w:val="left"/>
      </w:pPr>
      <w:r w:rsidRPr="001B31F9">
        <w:rPr>
          <w:noProof/>
        </w:rPr>
        <w:lastRenderedPageBreak/>
        <w:drawing>
          <wp:inline distT="0" distB="0" distL="0" distR="0" wp14:anchorId="029D20BB" wp14:editId="60FD4CBF">
            <wp:extent cx="4859388" cy="19242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901303" cy="1940812"/>
                    </a:xfrm>
                    <a:prstGeom prst="rect">
                      <a:avLst/>
                    </a:prstGeom>
                  </pic:spPr>
                </pic:pic>
              </a:graphicData>
            </a:graphic>
          </wp:inline>
        </w:drawing>
      </w:r>
    </w:p>
    <w:p w:rsidR="00C523A4" w:rsidRDefault="00C523A4" w:rsidP="00C523A4">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7</w:t>
      </w:r>
      <w:r>
        <w:fldChar w:fldCharType="end"/>
      </w:r>
      <w:r>
        <w:t xml:space="preserve"> </w:t>
      </w:r>
      <w:r>
        <w:rPr>
          <w:rFonts w:hint="eastAsia"/>
        </w:rPr>
        <w:t>图像匹配点对</w:t>
      </w:r>
    </w:p>
    <w:p w:rsidR="00F762BD" w:rsidRDefault="00A4321B" w:rsidP="00832737">
      <w:pPr>
        <w:pStyle w:val="2"/>
        <w:numPr>
          <w:ilvl w:val="1"/>
          <w:numId w:val="3"/>
        </w:numPr>
        <w:ind w:firstLineChars="0"/>
      </w:pPr>
      <w:r>
        <w:rPr>
          <w:rFonts w:hint="eastAsia"/>
        </w:rPr>
        <w:t>光束平差</w:t>
      </w:r>
    </w:p>
    <w:p w:rsidR="00F762BD" w:rsidRDefault="00F762BD" w:rsidP="00F762BD">
      <w:pPr>
        <w:ind w:firstLine="480"/>
        <w:rPr>
          <w:rFonts w:ascii="Arial" w:hAnsi="Arial" w:cs="Arial"/>
          <w:color w:val="4D4D4D"/>
          <w:shd w:val="clear" w:color="auto" w:fill="FFFFFF"/>
        </w:rPr>
      </w:pPr>
      <w:r>
        <w:rPr>
          <w:rFonts w:ascii="Arial" w:hAnsi="Arial" w:cs="Arial"/>
          <w:color w:val="4D4D4D"/>
          <w:shd w:val="clear" w:color="auto" w:fill="FFFFFF"/>
        </w:rPr>
        <w:t>光束平差法（</w:t>
      </w:r>
      <w:r>
        <w:rPr>
          <w:rFonts w:ascii="Arial" w:hAnsi="Arial" w:cs="Arial"/>
          <w:color w:val="4D4D4D"/>
          <w:shd w:val="clear" w:color="auto" w:fill="FFFFFF"/>
        </w:rPr>
        <w:t>Bundle Adjustment</w:t>
      </w:r>
      <w:r>
        <w:rPr>
          <w:rFonts w:ascii="Arial" w:hAnsi="Arial" w:cs="Arial"/>
          <w:color w:val="4D4D4D"/>
          <w:shd w:val="clear" w:color="auto" w:fill="FFFFFF"/>
        </w:rPr>
        <w:t>，简称</w:t>
      </w:r>
      <w:r>
        <w:rPr>
          <w:rFonts w:ascii="Arial" w:hAnsi="Arial" w:cs="Arial"/>
          <w:color w:val="4D4D4D"/>
          <w:shd w:val="clear" w:color="auto" w:fill="FFFFFF"/>
        </w:rPr>
        <w:t xml:space="preserve"> BA</w:t>
      </w:r>
      <w:r>
        <w:rPr>
          <w:rFonts w:ascii="Arial" w:hAnsi="Arial" w:cs="Arial"/>
          <w:color w:val="4D4D4D"/>
          <w:shd w:val="clear" w:color="auto" w:fill="FFFFFF"/>
        </w:rPr>
        <w:t>）是一种常用于</w:t>
      </w:r>
      <w:r>
        <w:rPr>
          <w:rStyle w:val="words-blog"/>
          <w:rFonts w:ascii="Arial" w:hAnsi="Arial" w:cs="Arial"/>
        </w:rPr>
        <w:t>计算机视觉</w:t>
      </w:r>
      <w:r>
        <w:rPr>
          <w:rFonts w:ascii="Arial" w:hAnsi="Arial" w:cs="Arial"/>
          <w:color w:val="4D4D4D"/>
          <w:shd w:val="clear" w:color="auto" w:fill="FFFFFF"/>
        </w:rPr>
        <w:t>和摄影测量中的优化技术，主要用于同时优化相机的姿态（位姿）和</w:t>
      </w:r>
      <w:r>
        <w:rPr>
          <w:rFonts w:ascii="Arial" w:hAnsi="Arial" w:cs="Arial"/>
          <w:color w:val="4D4D4D"/>
          <w:shd w:val="clear" w:color="auto" w:fill="FFFFFF"/>
        </w:rPr>
        <w:t>3D</w:t>
      </w:r>
      <w:r>
        <w:rPr>
          <w:rFonts w:ascii="Arial" w:hAnsi="Arial" w:cs="Arial"/>
          <w:color w:val="4D4D4D"/>
          <w:shd w:val="clear" w:color="auto" w:fill="FFFFFF"/>
        </w:rPr>
        <w:t>点的位置，以最小化观测误差。其核心思想是通过</w:t>
      </w:r>
      <w:proofErr w:type="gramStart"/>
      <w:r>
        <w:rPr>
          <w:rFonts w:ascii="Arial" w:hAnsi="Arial" w:cs="Arial"/>
          <w:color w:val="4D4D4D"/>
          <w:shd w:val="clear" w:color="auto" w:fill="FFFFFF"/>
        </w:rPr>
        <w:t>最小化</w:t>
      </w:r>
      <w:r w:rsidRPr="00077DB4">
        <w:rPr>
          <w:rFonts w:ascii="Arial" w:hAnsi="Arial" w:cs="Arial"/>
        </w:rPr>
        <w:t>重投影</w:t>
      </w:r>
      <w:proofErr w:type="gramEnd"/>
      <w:r w:rsidRPr="00077DB4">
        <w:rPr>
          <w:rFonts w:ascii="Arial" w:hAnsi="Arial" w:cs="Arial"/>
        </w:rPr>
        <w:t>误差</w:t>
      </w:r>
      <w:r>
        <w:rPr>
          <w:rFonts w:ascii="Arial" w:hAnsi="Arial" w:cs="Arial"/>
          <w:color w:val="4D4D4D"/>
          <w:shd w:val="clear" w:color="auto" w:fill="FFFFFF"/>
        </w:rPr>
        <w:t>，使得</w:t>
      </w:r>
      <w:r>
        <w:rPr>
          <w:rFonts w:ascii="Arial" w:hAnsi="Arial" w:cs="Arial"/>
          <w:color w:val="4D4D4D"/>
          <w:shd w:val="clear" w:color="auto" w:fill="FFFFFF"/>
        </w:rPr>
        <w:t>3D</w:t>
      </w:r>
      <w:r>
        <w:rPr>
          <w:rFonts w:ascii="Arial" w:hAnsi="Arial" w:cs="Arial"/>
          <w:color w:val="4D4D4D"/>
          <w:shd w:val="clear" w:color="auto" w:fill="FFFFFF"/>
        </w:rPr>
        <w:t>点的投影尽可能地接近实际的</w:t>
      </w:r>
      <w:r>
        <w:rPr>
          <w:rFonts w:ascii="Arial" w:hAnsi="Arial" w:cs="Arial"/>
          <w:color w:val="4D4D4D"/>
          <w:shd w:val="clear" w:color="auto" w:fill="FFFFFF"/>
        </w:rPr>
        <w:t>2D</w:t>
      </w:r>
      <w:r>
        <w:rPr>
          <w:rFonts w:ascii="Arial" w:hAnsi="Arial" w:cs="Arial"/>
          <w:color w:val="4D4D4D"/>
          <w:shd w:val="clear" w:color="auto" w:fill="FFFFFF"/>
        </w:rPr>
        <w:t>观测点。</w:t>
      </w:r>
    </w:p>
    <w:p w:rsidR="00F762BD" w:rsidRDefault="00F762BD" w:rsidP="00F762BD">
      <w:pPr>
        <w:keepNext/>
        <w:ind w:firstLine="480"/>
        <w:jc w:val="center"/>
      </w:pPr>
      <w:r>
        <w:rPr>
          <w:noProof/>
        </w:rPr>
        <w:drawing>
          <wp:inline distT="0" distB="0" distL="0" distR="0" wp14:anchorId="49EB68DB" wp14:editId="672266E2">
            <wp:extent cx="3632883" cy="2673350"/>
            <wp:effectExtent l="0" t="0" r="5715" b="0"/>
            <wp:docPr id="5" name="图片 5" descr="https://images2018.cnblogs.com/blog/1034872/201804/1034872-20180411145522370-2834757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2018.cnblogs.com/blog/1034872/201804/1034872-20180411145522370-28347574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39556" cy="2678261"/>
                    </a:xfrm>
                    <a:prstGeom prst="rect">
                      <a:avLst/>
                    </a:prstGeom>
                    <a:noFill/>
                    <a:ln>
                      <a:noFill/>
                    </a:ln>
                  </pic:spPr>
                </pic:pic>
              </a:graphicData>
            </a:graphic>
          </wp:inline>
        </w:drawing>
      </w:r>
    </w:p>
    <w:p w:rsidR="00F762BD" w:rsidRDefault="00F762BD" w:rsidP="00F762BD">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8</w:t>
      </w:r>
      <w:r>
        <w:fldChar w:fldCharType="end"/>
      </w:r>
      <w:r>
        <w:t xml:space="preserve"> </w:t>
      </w:r>
      <w:r>
        <w:rPr>
          <w:rFonts w:hint="eastAsia"/>
        </w:rPr>
        <w:t>光束平差原理</w:t>
      </w:r>
    </w:p>
    <w:p w:rsidR="00F762BD" w:rsidRDefault="00F762BD" w:rsidP="00F762BD">
      <w:pPr>
        <w:ind w:firstLine="480"/>
        <w:jc w:val="left"/>
      </w:pPr>
      <w:r>
        <w:rPr>
          <w:rFonts w:hint="eastAsia"/>
        </w:rPr>
        <w:t>在正射校正过程中，我们已经建立了物方</w:t>
      </w:r>
      <w:r>
        <w:rPr>
          <w:rFonts w:hint="eastAsia"/>
        </w:rPr>
        <w:t>3</w:t>
      </w:r>
      <w:r>
        <w:t>D</w:t>
      </w:r>
      <w:r>
        <w:rPr>
          <w:rFonts w:hint="eastAsia"/>
        </w:rPr>
        <w:t>坐标与像方坐标的映射关系</w:t>
      </w:r>
      <w:r>
        <w:rPr>
          <w:rFonts w:hint="eastAsia"/>
        </w:rPr>
        <w:t>H</w:t>
      </w:r>
      <w:r>
        <w:rPr>
          <w:rFonts w:hint="eastAsia"/>
        </w:rPr>
        <w:t>矩阵，通过对矩阵求逆和归一化操作就能实现正反算。我们拟在物方空间建立重投影误差方程，通过最小化误差，实现</w:t>
      </w:r>
      <w:r>
        <w:rPr>
          <w:rFonts w:hint="eastAsia"/>
        </w:rPr>
        <w:t>H</w:t>
      </w:r>
      <w:r>
        <w:rPr>
          <w:rFonts w:hint="eastAsia"/>
        </w:rPr>
        <w:t>的优化。优化目标函数如下：</w:t>
      </w:r>
    </w:p>
    <w:p w:rsidR="00F762BD" w:rsidRDefault="00F762BD" w:rsidP="00F762BD">
      <w:pPr>
        <w:ind w:firstLine="480"/>
        <w:jc w:val="left"/>
      </w:pPr>
      <m:oMathPara>
        <m:oMath>
          <m:r>
            <m:rPr>
              <m:sty m:val="p"/>
            </m:rPr>
            <w:rPr>
              <w:rFonts w:ascii="Cambria Math" w:hAnsi="Cambria Math" w:hint="eastAsia"/>
            </w:rPr>
            <w:lastRenderedPageBreak/>
            <m:t>min</m:t>
          </m:r>
          <m:nary>
            <m:naryPr>
              <m:chr m:val="∑"/>
              <m:limLoc m:val="undOvr"/>
              <m:ctrlPr>
                <w:rPr>
                  <w:rFonts w:ascii="Cambria Math" w:hAnsi="Cambria Math"/>
                </w:rPr>
              </m:ctrlPr>
            </m:naryPr>
            <m:sub>
              <m:r>
                <w:rPr>
                  <w:rFonts w:ascii="Cambria Math" w:hAnsi="Cambria Math"/>
                </w:rPr>
                <m:t>k=1</m:t>
              </m:r>
            </m:sub>
            <m:sup>
              <m:r>
                <w:rPr>
                  <w:rFonts w:ascii="Cambria Math" w:hAnsi="Cambria Math"/>
                </w:rPr>
                <m:t>n</m:t>
              </m:r>
            </m:sup>
            <m:e>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i</m:t>
                          </m:r>
                        </m:sub>
                      </m:sSub>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j</m:t>
                          </m:r>
                        </m:sub>
                      </m:sSub>
                      <m:sSub>
                        <m:sSubPr>
                          <m:ctrlPr>
                            <w:rPr>
                              <w:rFonts w:ascii="Cambria Math" w:hAnsi="Cambria Math"/>
                              <w:i/>
                            </w:rPr>
                          </m:ctrlPr>
                        </m:sSubPr>
                        <m:e>
                          <m:r>
                            <w:rPr>
                              <w:rFonts w:ascii="Cambria Math" w:hAnsi="Cambria Math"/>
                            </w:rPr>
                            <m:t>p</m:t>
                          </m:r>
                        </m:e>
                        <m:sub>
                          <m:r>
                            <w:rPr>
                              <w:rFonts w:ascii="Cambria Math" w:hAnsi="Cambria Math"/>
                            </w:rPr>
                            <m:t>j</m:t>
                          </m:r>
                        </m:sub>
                      </m:sSub>
                    </m:e>
                  </m:d>
                </m:e>
                <m:sup>
                  <m:r>
                    <w:rPr>
                      <w:rFonts w:ascii="Cambria Math" w:hAnsi="Cambria Math"/>
                    </w:rPr>
                    <m:t>2</m:t>
                  </m:r>
                </m:sup>
              </m:sSup>
            </m:e>
          </m:nary>
        </m:oMath>
      </m:oMathPara>
    </w:p>
    <w:p w:rsidR="00F762BD" w:rsidRDefault="00F762BD" w:rsidP="00F762BD">
      <w:pPr>
        <w:ind w:firstLine="480"/>
        <w:jc w:val="left"/>
      </w:pPr>
      <w:r>
        <w:rPr>
          <w:rFonts w:hint="eastAsia"/>
        </w:rPr>
        <w:t>其中</w:t>
      </w:r>
      <w:r>
        <w:rPr>
          <w:rFonts w:hint="eastAsia"/>
        </w:rPr>
        <w:t>k</w:t>
      </w:r>
      <w:r>
        <w:rPr>
          <w:rFonts w:hint="eastAsia"/>
        </w:rPr>
        <w:t>表示通过图像配准关系获得的匹配点对编号，</w:t>
      </w:r>
      <m:oMath>
        <m:sSub>
          <m:sSubPr>
            <m:ctrlPr>
              <w:rPr>
                <w:rFonts w:ascii="Cambria Math" w:hAnsi="Cambria Math"/>
                <w:i/>
              </w:rPr>
            </m:ctrlPr>
          </m:sSubPr>
          <m:e>
            <m:r>
              <w:rPr>
                <w:rFonts w:ascii="Cambria Math" w:hAnsi="Cambria Math"/>
              </w:rPr>
              <m:t>H</m:t>
            </m:r>
          </m:e>
          <m:sub>
            <m:r>
              <w:rPr>
                <w:rFonts w:ascii="Cambria Math" w:hAnsi="Cambria Math"/>
              </w:rPr>
              <m:t>i</m:t>
            </m:r>
          </m:sub>
        </m:sSub>
        <m:sSub>
          <m:sSubPr>
            <m:ctrlPr>
              <w:rPr>
                <w:rFonts w:ascii="Cambria Math" w:hAnsi="Cambria Math"/>
                <w:i/>
              </w:rPr>
            </m:ctrlPr>
          </m:sSubPr>
          <m:e>
            <m:r>
              <w:rPr>
                <w:rFonts w:ascii="Cambria Math" w:hAnsi="Cambria Math"/>
              </w:rPr>
              <m:t>p</m:t>
            </m:r>
          </m:e>
          <m:sub>
            <m:r>
              <w:rPr>
                <w:rFonts w:ascii="Cambria Math" w:hAnsi="Cambria Math"/>
              </w:rPr>
              <m:t>i</m:t>
            </m:r>
          </m:sub>
        </m:sSub>
      </m:oMath>
      <w:r>
        <w:rPr>
          <w:rFonts w:hint="eastAsia"/>
        </w:rPr>
        <w:t>表示点对的左图投影到物方位置，</w:t>
      </w:r>
      <m:oMath>
        <m:sSub>
          <m:sSubPr>
            <m:ctrlPr>
              <w:rPr>
                <w:rFonts w:ascii="Cambria Math" w:hAnsi="Cambria Math"/>
                <w:i/>
              </w:rPr>
            </m:ctrlPr>
          </m:sSubPr>
          <m:e>
            <m:r>
              <w:rPr>
                <w:rFonts w:ascii="Cambria Math" w:hAnsi="Cambria Math"/>
              </w:rPr>
              <m:t>H</m:t>
            </m:r>
          </m:e>
          <m:sub>
            <m:r>
              <w:rPr>
                <w:rFonts w:ascii="Cambria Math" w:hAnsi="Cambria Math"/>
              </w:rPr>
              <m:t>j</m:t>
            </m:r>
          </m:sub>
        </m:sSub>
        <m:sSub>
          <m:sSubPr>
            <m:ctrlPr>
              <w:rPr>
                <w:rFonts w:ascii="Cambria Math" w:hAnsi="Cambria Math"/>
                <w:i/>
              </w:rPr>
            </m:ctrlPr>
          </m:sSubPr>
          <m:e>
            <m:r>
              <w:rPr>
                <w:rFonts w:ascii="Cambria Math" w:hAnsi="Cambria Math"/>
              </w:rPr>
              <m:t>p</m:t>
            </m:r>
          </m:e>
          <m:sub>
            <m:r>
              <w:rPr>
                <w:rFonts w:ascii="Cambria Math" w:hAnsi="Cambria Math"/>
              </w:rPr>
              <m:t>j</m:t>
            </m:r>
          </m:sub>
        </m:sSub>
      </m:oMath>
      <w:r>
        <w:rPr>
          <w:rFonts w:hint="eastAsia"/>
        </w:rPr>
        <w:t>表示点对的右图投影到物方位置。</w:t>
      </w:r>
    </w:p>
    <w:p w:rsidR="00D05BDA" w:rsidRDefault="00D05BDA" w:rsidP="00D05BDA">
      <w:pPr>
        <w:ind w:firstLine="480"/>
      </w:pPr>
      <w:r>
        <w:rPr>
          <w:rFonts w:hint="eastAsia"/>
        </w:rPr>
        <w:t>优化过程的平差计算可以利用非线性优化库进行，本方案中</w:t>
      </w:r>
      <w:proofErr w:type="gramStart"/>
      <w:r>
        <w:rPr>
          <w:rFonts w:hint="eastAsia"/>
        </w:rPr>
        <w:t>选择谷歌的</w:t>
      </w:r>
      <w:proofErr w:type="gramEnd"/>
      <w:r>
        <w:rPr>
          <w:rFonts w:hint="eastAsia"/>
        </w:rPr>
        <w:t>Ceres</w:t>
      </w:r>
      <w:r>
        <w:rPr>
          <w:rFonts w:hint="eastAsia"/>
        </w:rPr>
        <w:t>优化库。</w:t>
      </w:r>
    </w:p>
    <w:p w:rsidR="00D05BDA" w:rsidRDefault="00D05BDA" w:rsidP="00D05BDA">
      <w:pPr>
        <w:ind w:firstLine="480"/>
        <w:rPr>
          <w:rFonts w:ascii="Arial" w:hAnsi="Arial" w:cs="Arial"/>
          <w:color w:val="4D4D4D"/>
          <w:shd w:val="clear" w:color="auto" w:fill="FFFFFF"/>
        </w:rPr>
      </w:pPr>
      <w:r>
        <w:rPr>
          <w:rFonts w:hint="eastAsia"/>
        </w:rPr>
        <w:t>Ceres</w:t>
      </w:r>
      <w:r>
        <w:rPr>
          <w:rFonts w:hint="eastAsia"/>
        </w:rPr>
        <w:t>库是一个</w:t>
      </w:r>
      <w:r>
        <w:rPr>
          <w:rFonts w:hint="eastAsia"/>
        </w:rPr>
        <w:t>C</w:t>
      </w:r>
      <w:r>
        <w:t>++</w:t>
      </w:r>
      <w:r>
        <w:rPr>
          <w:rFonts w:hint="eastAsia"/>
        </w:rPr>
        <w:t>非线性优化库，</w:t>
      </w:r>
      <w:r>
        <w:rPr>
          <w:rFonts w:ascii="Arial" w:hAnsi="Arial" w:cs="Arial"/>
          <w:color w:val="4D4D4D"/>
          <w:shd w:val="clear" w:color="auto" w:fill="FFFFFF"/>
        </w:rPr>
        <w:t>主要用于</w:t>
      </w:r>
      <w:r>
        <w:rPr>
          <w:rStyle w:val="ac"/>
          <w:rFonts w:ascii="Arial" w:hAnsi="Arial" w:cs="Arial"/>
          <w:color w:val="4D4D4D"/>
          <w:shd w:val="clear" w:color="auto" w:fill="FFFFFF"/>
        </w:rPr>
        <w:t>求解无约束或者有界约束的最小二乘问题</w:t>
      </w:r>
      <w:r>
        <w:rPr>
          <w:rFonts w:ascii="Arial" w:hAnsi="Arial" w:cs="Arial"/>
          <w:color w:val="4D4D4D"/>
          <w:shd w:val="clear" w:color="auto" w:fill="FFFFFF"/>
        </w:rPr>
        <w:t>。其数学形式如下</w:t>
      </w:r>
      <w:r>
        <w:rPr>
          <w:rFonts w:ascii="Arial" w:hAnsi="Arial" w:cs="Arial" w:hint="eastAsia"/>
          <w:color w:val="4D4D4D"/>
          <w:shd w:val="clear" w:color="auto" w:fill="FFFFFF"/>
        </w:rPr>
        <w:t>：</w:t>
      </w:r>
    </w:p>
    <w:p w:rsidR="00D05BDA" w:rsidRPr="000641FD" w:rsidRDefault="00D05BDA" w:rsidP="00D05BDA">
      <w:pPr>
        <w:ind w:firstLine="480"/>
        <w:rPr>
          <w:rFonts w:ascii="Arial" w:hAnsi="Arial" w:cs="Arial"/>
        </w:rPr>
      </w:pPr>
      <m:oMathPara>
        <m:oMath>
          <m:r>
            <m:rPr>
              <m:sty m:val="p"/>
            </m:rPr>
            <w:rPr>
              <w:rFonts w:ascii="Cambria Math" w:hAnsi="Cambria Math" w:hint="eastAsia"/>
            </w:rPr>
            <m:t>min</m:t>
          </m:r>
          <m:f>
            <m:fPr>
              <m:ctrlPr>
                <w:rPr>
                  <w:rFonts w:ascii="Cambria Math" w:hAnsi="Cambria Math"/>
                </w:rPr>
              </m:ctrlPr>
            </m:fPr>
            <m:num>
              <m:r>
                <w:rPr>
                  <w:rFonts w:ascii="Cambria Math" w:hAnsi="Cambria Math"/>
                </w:rPr>
                <m:t>1</m:t>
              </m:r>
            </m:num>
            <m:den>
              <m:r>
                <w:rPr>
                  <w:rFonts w:ascii="Cambria Math" w:hAnsi="Cambria Math"/>
                </w:rPr>
                <m:t>2</m:t>
              </m:r>
            </m:den>
          </m:f>
          <m:nary>
            <m:naryPr>
              <m:chr m:val="∑"/>
              <m:limLoc m:val="undOvr"/>
              <m:ctrlPr>
                <w:rPr>
                  <w:rFonts w:ascii="Cambria Math" w:hAnsi="Cambria Math"/>
                  <w:i/>
                </w:rPr>
              </m:ctrlPr>
            </m:naryPr>
            <m:sub>
              <m:r>
                <w:rPr>
                  <w:rFonts w:ascii="Cambria Math" w:hAnsi="Cambria Math" w:hint="eastAsia"/>
                </w:rPr>
                <m:t>i</m:t>
              </m:r>
            </m:sub>
            <m:sup>
              <m:r>
                <w:rPr>
                  <w:rFonts w:ascii="Cambria Math" w:hAnsi="Cambria Math"/>
                </w:rPr>
                <m:t>n</m:t>
              </m:r>
            </m:sup>
            <m:e>
              <m:sSub>
                <m:sSubPr>
                  <m:ctrlPr>
                    <w:rPr>
                      <w:rFonts w:ascii="Cambria Math" w:hAnsi="Cambria Math"/>
                      <w:i/>
                    </w:rPr>
                  </m:ctrlPr>
                </m:sSubPr>
                <m:e>
                  <m:r>
                    <w:rPr>
                      <w:rFonts w:ascii="Cambria Math" w:hAnsi="Cambria Math"/>
                    </w:rPr>
                    <m:t>ρ</m:t>
                  </m:r>
                </m:e>
                <m:sub>
                  <m:r>
                    <w:rPr>
                      <w:rFonts w:ascii="Cambria Math" w:hAnsi="Cambria Math" w:hint="eastAsia"/>
                    </w:rPr>
                    <m:t>i</m:t>
                  </m:r>
                </m:sub>
              </m:sSub>
              <m:d>
                <m:dPr>
                  <m:ctrlPr>
                    <w:rPr>
                      <w:rFonts w:ascii="Cambria Math" w:hAnsi="Cambria Math"/>
                      <w:i/>
                    </w:rPr>
                  </m:ctrlPr>
                </m:dPr>
                <m:e>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hint="eastAsia"/>
                                </w:rPr>
                                <m:t>f</m:t>
                              </m:r>
                              <m:ctrlPr>
                                <w:rPr>
                                  <w:rFonts w:ascii="Cambria Math" w:hAnsi="Cambria Math" w:hint="eastAsia"/>
                                  <w:i/>
                                </w:rPr>
                              </m:ctrlPr>
                            </m:e>
                            <m:sub>
                              <m:r>
                                <w:rPr>
                                  <w:rFonts w:ascii="Cambria Math" w:hAnsi="Cambria Math" w:hint="eastAsia"/>
                                </w:rPr>
                                <m:t>i</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k</m:t>
                                  </m:r>
                                </m:sub>
                              </m:sSub>
                            </m:e>
                          </m:d>
                        </m:e>
                      </m:d>
                    </m:e>
                    <m:sup>
                      <m:r>
                        <w:rPr>
                          <w:rFonts w:ascii="Cambria Math" w:hAnsi="Cambria Math"/>
                        </w:rPr>
                        <m:t>2</m:t>
                      </m:r>
                    </m:sup>
                  </m:sSup>
                </m:e>
              </m:d>
            </m:e>
          </m:nary>
        </m:oMath>
      </m:oMathPara>
    </w:p>
    <w:p w:rsidR="00D05BDA" w:rsidRPr="006719FD" w:rsidRDefault="00D05BDA" w:rsidP="00D05BDA">
      <w:pPr>
        <w:ind w:firstLine="480"/>
        <w:rPr>
          <w:rFonts w:ascii="Arial" w:hAnsi="Arial" w:cs="Arial"/>
        </w:rPr>
      </w:pPr>
      <m:oMathPara>
        <m:oMath>
          <m:r>
            <m:rPr>
              <m:sty m:val="p"/>
            </m:rPr>
            <w:rPr>
              <w:rFonts w:ascii="Cambria Math" w:hAnsi="Cambria Math" w:cs="Arial"/>
            </w:rPr>
            <m:t xml:space="preserve">s.t. </m:t>
          </m:r>
          <m:sSub>
            <m:sSubPr>
              <m:ctrlPr>
                <w:rPr>
                  <w:rFonts w:ascii="Cambria Math" w:hAnsi="Cambria Math" w:cs="Arial"/>
                </w:rPr>
              </m:ctrlPr>
            </m:sSubPr>
            <m:e>
              <m:r>
                <m:rPr>
                  <m:sty m:val="p"/>
                </m:rPr>
                <w:rPr>
                  <w:rFonts w:ascii="Cambria Math" w:hAnsi="Cambria Math" w:cs="Arial"/>
                </w:rPr>
                <m:t>l</m:t>
              </m:r>
            </m:e>
            <m:sub>
              <m:r>
                <m:rPr>
                  <m:sty m:val="p"/>
                </m:rPr>
                <w:rPr>
                  <w:rFonts w:ascii="Cambria Math" w:hAnsi="Cambria Math" w:cs="Arial"/>
                </w:rPr>
                <m:t>j</m:t>
              </m:r>
            </m:sub>
          </m:sSub>
          <m:r>
            <w:rPr>
              <w:rFonts w:ascii="Cambria Math" w:hAnsi="Cambria Math" w:cs="Arial"/>
            </w:rPr>
            <m:t>≤</m:t>
          </m:r>
          <m:sSub>
            <m:sSubPr>
              <m:ctrlPr>
                <w:rPr>
                  <w:rFonts w:ascii="Cambria Math" w:hAnsi="Cambria Math" w:cs="Arial"/>
                  <w:i/>
                </w:rPr>
              </m:ctrlPr>
            </m:sSubPr>
            <m:e>
              <m:r>
                <w:rPr>
                  <w:rFonts w:ascii="Cambria Math" w:hAnsi="Cambria Math" w:cs="Arial"/>
                </w:rPr>
                <m:t>x</m:t>
              </m:r>
            </m:e>
            <m:sub>
              <m:r>
                <w:rPr>
                  <w:rFonts w:ascii="Cambria Math" w:hAnsi="Cambria Math" w:cs="Arial"/>
                </w:rPr>
                <m:t>j</m:t>
              </m:r>
            </m:sub>
          </m:sSub>
          <m:r>
            <w:rPr>
              <w:rFonts w:ascii="Cambria Math" w:hAnsi="Cambria Math" w:cs="Arial"/>
            </w:rPr>
            <m:t>≤</m:t>
          </m:r>
          <m:sSub>
            <m:sSubPr>
              <m:ctrlPr>
                <w:rPr>
                  <w:rFonts w:ascii="Cambria Math" w:hAnsi="Cambria Math" w:cs="Arial"/>
                  <w:i/>
                </w:rPr>
              </m:ctrlPr>
            </m:sSubPr>
            <m:e>
              <m:r>
                <w:rPr>
                  <w:rFonts w:ascii="Cambria Math" w:hAnsi="Cambria Math" w:cs="Arial"/>
                </w:rPr>
                <m:t>u</m:t>
              </m:r>
            </m:e>
            <m:sub>
              <m:r>
                <w:rPr>
                  <w:rFonts w:ascii="Cambria Math" w:hAnsi="Cambria Math" w:cs="Arial"/>
                </w:rPr>
                <m:t>j</m:t>
              </m:r>
            </m:sub>
          </m:sSub>
        </m:oMath>
      </m:oMathPara>
    </w:p>
    <w:p w:rsidR="00D05BDA" w:rsidRPr="000641FD" w:rsidRDefault="00D05BDA" w:rsidP="00D05BDA">
      <w:pPr>
        <w:ind w:firstLine="480"/>
        <w:rPr>
          <w:rFonts w:ascii="Arial" w:hAnsi="Arial" w:cs="Arial"/>
        </w:rPr>
      </w:pPr>
      <w:r>
        <w:rPr>
          <w:rFonts w:ascii="Arial" w:hAnsi="Arial" w:cs="Arial" w:hint="eastAsia"/>
        </w:rPr>
        <w:t>Ceres</w:t>
      </w:r>
      <w:r>
        <w:rPr>
          <w:rFonts w:ascii="Arial" w:hAnsi="Arial" w:cs="Arial" w:hint="eastAsia"/>
        </w:rPr>
        <w:t>库依赖</w:t>
      </w:r>
      <w:proofErr w:type="gramStart"/>
      <w:r>
        <w:rPr>
          <w:rFonts w:ascii="Arial" w:hAnsi="Arial" w:cs="Arial" w:hint="eastAsia"/>
        </w:rPr>
        <w:t>了谷歌部分</w:t>
      </w:r>
      <w:proofErr w:type="gramEnd"/>
      <w:r>
        <w:rPr>
          <w:rFonts w:ascii="Arial" w:hAnsi="Arial" w:cs="Arial" w:hint="eastAsia"/>
        </w:rPr>
        <w:t>基础套件、</w:t>
      </w:r>
      <w:proofErr w:type="spellStart"/>
      <w:r w:rsidRPr="006719FD">
        <w:rPr>
          <w:rFonts w:ascii="Arial" w:hAnsi="Arial" w:cs="Arial"/>
        </w:rPr>
        <w:t>eigen</w:t>
      </w:r>
      <w:proofErr w:type="spellEnd"/>
      <w:r>
        <w:rPr>
          <w:rFonts w:ascii="Arial" w:hAnsi="Arial" w:cs="Arial" w:hint="eastAsia"/>
        </w:rPr>
        <w:t>等第三方库，源码编译有一定工作量，</w:t>
      </w:r>
      <w:proofErr w:type="gramStart"/>
      <w:r>
        <w:rPr>
          <w:rFonts w:ascii="Arial" w:hAnsi="Arial" w:cs="Arial" w:hint="eastAsia"/>
        </w:rPr>
        <w:t>参照官网</w:t>
      </w:r>
      <w:proofErr w:type="gramEnd"/>
      <w:r>
        <w:fldChar w:fldCharType="begin"/>
      </w:r>
      <w:r>
        <w:instrText xml:space="preserve"> HYPERLINK "http://ceres-solver.org/installation.html" </w:instrText>
      </w:r>
      <w:r>
        <w:fldChar w:fldCharType="separate"/>
      </w:r>
      <w:r w:rsidRPr="00332788">
        <w:rPr>
          <w:rStyle w:val="aa"/>
          <w:rFonts w:ascii="Arial" w:hAnsi="Arial" w:cs="Arial"/>
        </w:rPr>
        <w:t>http://ceres-solver.org/installation.html</w:t>
      </w:r>
      <w:r>
        <w:rPr>
          <w:rStyle w:val="aa"/>
          <w:rFonts w:ascii="Arial" w:hAnsi="Arial" w:cs="Arial"/>
        </w:rPr>
        <w:fldChar w:fldCharType="end"/>
      </w:r>
      <w:r>
        <w:rPr>
          <w:rFonts w:ascii="Arial" w:hAnsi="Arial" w:cs="Arial" w:hint="eastAsia"/>
        </w:rPr>
        <w:t>指引完成。</w:t>
      </w:r>
    </w:p>
    <w:p w:rsidR="00D05BDA" w:rsidRPr="000641FD" w:rsidRDefault="00D05BDA" w:rsidP="00D05BDA">
      <w:pPr>
        <w:ind w:firstLine="480"/>
        <w:rPr>
          <w:rFonts w:ascii="Arial" w:hAnsi="Arial" w:cs="Arial"/>
        </w:rPr>
      </w:pPr>
      <w:proofErr w:type="spellStart"/>
      <w:r>
        <w:rPr>
          <w:rFonts w:ascii="Arial" w:hAnsi="Arial" w:cs="Arial" w:hint="eastAsia"/>
        </w:rPr>
        <w:t>c</w:t>
      </w:r>
      <w:r>
        <w:rPr>
          <w:rFonts w:ascii="Arial" w:hAnsi="Arial" w:cs="Arial"/>
        </w:rPr>
        <w:t>eres</w:t>
      </w:r>
      <w:proofErr w:type="spellEnd"/>
      <w:r>
        <w:rPr>
          <w:rFonts w:ascii="Arial" w:hAnsi="Arial" w:cs="Arial" w:hint="eastAsia"/>
        </w:rPr>
        <w:t>具备自动求导功能，常规的使用框架如下：</w:t>
      </w:r>
    </w:p>
    <w:p w:rsidR="00D05BDA" w:rsidRDefault="00D05BDA" w:rsidP="00D05BDA">
      <w:pPr>
        <w:keepNext/>
        <w:ind w:firstLine="480"/>
      </w:pPr>
      <w:r w:rsidRPr="000641FD">
        <w:rPr>
          <w:noProof/>
        </w:rPr>
        <w:drawing>
          <wp:inline distT="0" distB="0" distL="0" distR="0" wp14:anchorId="01D1DA30" wp14:editId="6AAC1723">
            <wp:extent cx="5274310" cy="3171825"/>
            <wp:effectExtent l="0" t="0" r="254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3171825"/>
                    </a:xfrm>
                    <a:prstGeom prst="rect">
                      <a:avLst/>
                    </a:prstGeom>
                  </pic:spPr>
                </pic:pic>
              </a:graphicData>
            </a:graphic>
          </wp:inline>
        </w:drawing>
      </w:r>
    </w:p>
    <w:p w:rsidR="00D05BDA" w:rsidRDefault="00D05BDA" w:rsidP="00D05BDA">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9</w:t>
      </w:r>
      <w:r>
        <w:fldChar w:fldCharType="end"/>
      </w:r>
      <w:r>
        <w:t xml:space="preserve"> C</w:t>
      </w:r>
      <w:r>
        <w:rPr>
          <w:rFonts w:hint="eastAsia"/>
        </w:rPr>
        <w:t>eres</w:t>
      </w:r>
      <w:r>
        <w:rPr>
          <w:rFonts w:hint="eastAsia"/>
        </w:rPr>
        <w:t>使用流程</w:t>
      </w:r>
    </w:p>
    <w:p w:rsidR="00D05BDA" w:rsidRDefault="00D05BDA" w:rsidP="00D05BDA">
      <w:pPr>
        <w:ind w:firstLine="480"/>
      </w:pPr>
      <w:r>
        <w:rPr>
          <w:rFonts w:hint="eastAsia"/>
        </w:rPr>
        <w:lastRenderedPageBreak/>
        <w:t>B</w:t>
      </w:r>
      <w:r>
        <w:t>A</w:t>
      </w:r>
      <w:r>
        <w:rPr>
          <w:rFonts w:hint="eastAsia"/>
        </w:rPr>
        <w:t>优化过程的主要任务是编写正确的误差函数，为</w:t>
      </w:r>
      <w:proofErr w:type="spellStart"/>
      <w:r>
        <w:rPr>
          <w:rFonts w:hint="eastAsia"/>
        </w:rPr>
        <w:t>ceres</w:t>
      </w:r>
      <w:proofErr w:type="spellEnd"/>
      <w:r>
        <w:rPr>
          <w:rFonts w:hint="eastAsia"/>
        </w:rPr>
        <w:t>优化提供方向。从上文的描述看，</w:t>
      </w:r>
      <w:r w:rsidR="00846135">
        <w:rPr>
          <w:rFonts w:hint="eastAsia"/>
        </w:rPr>
        <w:t>重</w:t>
      </w:r>
      <w:r>
        <w:rPr>
          <w:rFonts w:hint="eastAsia"/>
        </w:rPr>
        <w:t>投影误差是显然的</w:t>
      </w:r>
      <w:r w:rsidR="00846135">
        <w:rPr>
          <w:rFonts w:hint="eastAsia"/>
        </w:rPr>
        <w:t>主要误差项</w:t>
      </w:r>
      <w:r>
        <w:rPr>
          <w:rFonts w:hint="eastAsia"/>
        </w:rPr>
        <w:t>。但是在实践中发现，随着迭代次数的增加，最终的重投影图像尺度上越来越小，最终发散。我们可以认识到，上述问题中我们没有约束</w:t>
      </w:r>
      <m:oMath>
        <m:r>
          <m:rPr>
            <m:sty m:val="p"/>
          </m:rPr>
          <w:rPr>
            <w:rFonts w:ascii="Cambria Math" w:hAnsi="Cambria Math" w:hint="eastAsia"/>
          </w:rPr>
          <m:t>H</m:t>
        </m:r>
      </m:oMath>
      <w:r>
        <w:rPr>
          <w:rFonts w:hint="eastAsia"/>
        </w:rPr>
        <w:t>的尺度，由于</w:t>
      </w:r>
      <m:oMath>
        <m:r>
          <m:rPr>
            <m:sty m:val="p"/>
          </m:rPr>
          <w:rPr>
            <w:rFonts w:ascii="Cambria Math" w:hAnsi="Cambria Math" w:hint="eastAsia"/>
          </w:rPr>
          <m:t>H</m:t>
        </m:r>
      </m:oMath>
      <w:r>
        <w:rPr>
          <w:rFonts w:hint="eastAsia"/>
        </w:rPr>
        <w:t>矩阵具有不同投影深度等价性质，所以模型总是倾向于缩小整体尺度达到总误差变小的目标。因此我们还需要增加关于</w:t>
      </w:r>
      <m:oMath>
        <m:r>
          <m:rPr>
            <m:sty m:val="p"/>
          </m:rPr>
          <w:rPr>
            <w:rFonts w:ascii="Cambria Math" w:hAnsi="Cambria Math" w:hint="eastAsia"/>
          </w:rPr>
          <m:t>H</m:t>
        </m:r>
      </m:oMath>
      <w:r>
        <w:rPr>
          <w:rFonts w:hint="eastAsia"/>
        </w:rPr>
        <w:t>尺度的约束，由于优化前</w:t>
      </w:r>
      <m:oMath>
        <m:r>
          <m:rPr>
            <m:sty m:val="p"/>
          </m:rPr>
          <w:rPr>
            <w:rFonts w:ascii="Cambria Math" w:hAnsi="Cambria Math" w:hint="eastAsia"/>
          </w:rPr>
          <m:t>H</m:t>
        </m:r>
      </m:oMath>
      <w:r>
        <w:rPr>
          <w:rFonts w:hint="eastAsia"/>
        </w:rPr>
        <w:t>的准确度较高，这里我们使用与初始值的</w:t>
      </w:r>
      <m:oMath>
        <m:r>
          <m:rPr>
            <m:sty m:val="p"/>
          </m:rPr>
          <w:rPr>
            <w:rFonts w:ascii="Cambria Math" w:hAnsi="Cambria Math" w:hint="eastAsia"/>
          </w:rPr>
          <m:t>F</m:t>
        </m:r>
      </m:oMath>
      <w:r>
        <w:rPr>
          <w:rFonts w:hint="eastAsia"/>
        </w:rPr>
        <w:t>范数误差作为第二个误差项。</w:t>
      </w:r>
      <m:oMath>
        <m:r>
          <m:rPr>
            <m:sty m:val="p"/>
          </m:rPr>
          <w:rPr>
            <w:rFonts w:ascii="Cambria Math" w:hAnsi="Cambria Math" w:hint="eastAsia"/>
          </w:rPr>
          <m:t>F</m:t>
        </m:r>
      </m:oMath>
      <w:r>
        <w:rPr>
          <w:rFonts w:hint="eastAsia"/>
        </w:rPr>
        <w:t>范数定义如下，可用于衡量矩阵大小，这里可以间接作为尺度约束。</w:t>
      </w:r>
    </w:p>
    <w:p w:rsidR="00077DB4" w:rsidRPr="00077DB4" w:rsidRDefault="00D83B01" w:rsidP="00D05BDA">
      <w:pPr>
        <w:ind w:firstLine="480"/>
        <w:rPr>
          <w:noProof/>
        </w:rPr>
      </w:pPr>
      <m:oMathPara>
        <m:oMath>
          <m:sSub>
            <m:sSubPr>
              <m:ctrlPr>
                <w:rPr>
                  <w:rFonts w:ascii="Cambria Math" w:hAnsi="Cambria Math"/>
                  <w:i/>
                  <w:noProof/>
                </w:rPr>
              </m:ctrlPr>
            </m:sSubPr>
            <m:e>
              <m:d>
                <m:dPr>
                  <m:begChr m:val="‖"/>
                  <m:endChr m:val="‖"/>
                  <m:ctrlPr>
                    <w:rPr>
                      <w:rFonts w:ascii="Cambria Math" w:hAnsi="Cambria Math"/>
                      <w:noProof/>
                    </w:rPr>
                  </m:ctrlPr>
                </m:dPr>
                <m:e>
                  <m:r>
                    <w:rPr>
                      <w:rFonts w:ascii="Cambria Math" w:hAnsi="Cambria Math"/>
                      <w:noProof/>
                    </w:rPr>
                    <m:t>A</m:t>
                  </m:r>
                </m:e>
              </m:d>
            </m:e>
            <m:sub>
              <m:r>
                <w:rPr>
                  <w:rFonts w:ascii="Cambria Math" w:hAnsi="Cambria Math"/>
                  <w:noProof/>
                </w:rPr>
                <m:t>F</m:t>
              </m:r>
            </m:sub>
          </m:sSub>
          <m:r>
            <w:rPr>
              <w:rFonts w:ascii="Cambria Math" w:hAnsi="Cambria Math"/>
              <w:noProof/>
            </w:rPr>
            <m:t>=</m:t>
          </m:r>
          <m:rad>
            <m:radPr>
              <m:degHide m:val="1"/>
              <m:ctrlPr>
                <w:rPr>
                  <w:rFonts w:ascii="Cambria Math" w:hAnsi="Cambria Math"/>
                  <w:i/>
                  <w:noProof/>
                </w:rPr>
              </m:ctrlPr>
            </m:radPr>
            <m:deg/>
            <m:e>
              <m:r>
                <w:rPr>
                  <w:rFonts w:ascii="Cambria Math" w:hAnsi="Cambria Math"/>
                  <w:noProof/>
                </w:rPr>
                <m:t>Tr</m:t>
              </m:r>
              <m:d>
                <m:dPr>
                  <m:ctrlPr>
                    <w:rPr>
                      <w:rFonts w:ascii="Cambria Math" w:hAnsi="Cambria Math"/>
                      <w:i/>
                      <w:noProof/>
                    </w:rPr>
                  </m:ctrlPr>
                </m:dPr>
                <m:e>
                  <m:sSup>
                    <m:sSupPr>
                      <m:ctrlPr>
                        <w:rPr>
                          <w:rFonts w:ascii="Cambria Math" w:hAnsi="Cambria Math"/>
                          <w:i/>
                          <w:noProof/>
                        </w:rPr>
                      </m:ctrlPr>
                    </m:sSupPr>
                    <m:e>
                      <m:r>
                        <w:rPr>
                          <w:rFonts w:ascii="Cambria Math" w:hAnsi="Cambria Math"/>
                          <w:noProof/>
                        </w:rPr>
                        <m:t>A</m:t>
                      </m:r>
                    </m:e>
                    <m:sup>
                      <m:r>
                        <w:rPr>
                          <w:rFonts w:ascii="Cambria Math" w:hAnsi="Cambria Math"/>
                          <w:noProof/>
                        </w:rPr>
                        <m:t>T</m:t>
                      </m:r>
                    </m:sup>
                  </m:sSup>
                  <m:r>
                    <w:rPr>
                      <w:rFonts w:ascii="Cambria Math" w:hAnsi="Cambria Math"/>
                      <w:noProof/>
                    </w:rPr>
                    <m:t>A</m:t>
                  </m:r>
                </m:e>
              </m:d>
            </m:e>
          </m:rad>
          <m:r>
            <w:rPr>
              <w:rFonts w:ascii="Cambria Math" w:hAnsi="Cambria Math"/>
              <w:noProof/>
            </w:rPr>
            <m:t>=</m:t>
          </m:r>
          <m:rad>
            <m:radPr>
              <m:degHide m:val="1"/>
              <m:ctrlPr>
                <w:rPr>
                  <w:rFonts w:ascii="Cambria Math" w:hAnsi="Cambria Math"/>
                  <w:i/>
                  <w:noProof/>
                </w:rPr>
              </m:ctrlPr>
            </m:radPr>
            <m:deg/>
            <m:e>
              <m:nary>
                <m:naryPr>
                  <m:chr m:val="∑"/>
                  <m:limLoc m:val="undOvr"/>
                  <m:ctrlPr>
                    <w:rPr>
                      <w:rFonts w:ascii="Cambria Math" w:hAnsi="Cambria Math"/>
                      <w:i/>
                      <w:noProof/>
                    </w:rPr>
                  </m:ctrlPr>
                </m:naryPr>
                <m:sub>
                  <m:r>
                    <w:rPr>
                      <w:rFonts w:ascii="Cambria Math" w:hAnsi="Cambria Math" w:hint="eastAsia"/>
                      <w:noProof/>
                    </w:rPr>
                    <m:t>i</m:t>
                  </m:r>
                  <m:r>
                    <w:rPr>
                      <w:rFonts w:ascii="Cambria Math" w:hAnsi="Cambria Math"/>
                      <w:noProof/>
                    </w:rPr>
                    <m:t>=1</m:t>
                  </m:r>
                </m:sub>
                <m:sup>
                  <m:r>
                    <w:rPr>
                      <w:rFonts w:ascii="Cambria Math" w:hAnsi="Cambria Math"/>
                      <w:noProof/>
                    </w:rPr>
                    <m:t>m</m:t>
                  </m:r>
                </m:sup>
                <m:e>
                  <m:nary>
                    <m:naryPr>
                      <m:chr m:val="∑"/>
                      <m:limLoc m:val="undOvr"/>
                      <m:ctrlPr>
                        <w:rPr>
                          <w:rFonts w:ascii="Cambria Math" w:hAnsi="Cambria Math"/>
                          <w:i/>
                          <w:noProof/>
                        </w:rPr>
                      </m:ctrlPr>
                    </m:naryPr>
                    <m:sub>
                      <m:r>
                        <w:rPr>
                          <w:rFonts w:ascii="Cambria Math" w:hAnsi="Cambria Math"/>
                          <w:noProof/>
                        </w:rPr>
                        <m:t>j=1</m:t>
                      </m:r>
                    </m:sub>
                    <m:sup>
                      <m:r>
                        <w:rPr>
                          <w:rFonts w:ascii="Cambria Math" w:hAnsi="Cambria Math"/>
                          <w:noProof/>
                        </w:rPr>
                        <m:t>n</m:t>
                      </m:r>
                    </m:sup>
                    <m:e>
                      <m:sSubSup>
                        <m:sSubSupPr>
                          <m:ctrlPr>
                            <w:rPr>
                              <w:rFonts w:ascii="Cambria Math" w:hAnsi="Cambria Math"/>
                              <w:i/>
                              <w:noProof/>
                            </w:rPr>
                          </m:ctrlPr>
                        </m:sSubSupPr>
                        <m:e>
                          <m:r>
                            <w:rPr>
                              <w:rFonts w:ascii="Cambria Math" w:hAnsi="Cambria Math"/>
                              <w:noProof/>
                            </w:rPr>
                            <m:t>A</m:t>
                          </m:r>
                        </m:e>
                        <m:sub>
                          <m:r>
                            <w:rPr>
                              <w:rFonts w:ascii="Cambria Math" w:hAnsi="Cambria Math"/>
                              <w:noProof/>
                            </w:rPr>
                            <m:t>ij</m:t>
                          </m:r>
                        </m:sub>
                        <m:sup>
                          <m:r>
                            <w:rPr>
                              <w:rFonts w:ascii="Cambria Math" w:hAnsi="Cambria Math"/>
                              <w:noProof/>
                            </w:rPr>
                            <m:t>2</m:t>
                          </m:r>
                        </m:sup>
                      </m:sSubSup>
                    </m:e>
                  </m:nary>
                </m:e>
              </m:nary>
            </m:e>
          </m:rad>
          <m:r>
            <w:rPr>
              <w:rFonts w:ascii="Cambria Math" w:hAnsi="Cambria Math"/>
              <w:noProof/>
            </w:rPr>
            <m:t>,A∈</m:t>
          </m:r>
          <m:sSup>
            <m:sSupPr>
              <m:ctrlPr>
                <w:rPr>
                  <w:rFonts w:ascii="Cambria Math" w:hAnsi="Cambria Math"/>
                  <w:i/>
                  <w:noProof/>
                </w:rPr>
              </m:ctrlPr>
            </m:sSupPr>
            <m:e>
              <m:r>
                <w:rPr>
                  <w:rFonts w:ascii="Cambria Math" w:hAnsi="Cambria Math"/>
                  <w:noProof/>
                </w:rPr>
                <m:t>R</m:t>
              </m:r>
            </m:e>
            <m:sup>
              <m:r>
                <w:rPr>
                  <w:rFonts w:ascii="Cambria Math" w:hAnsi="Cambria Math"/>
                  <w:noProof/>
                </w:rPr>
                <m:t>m</m:t>
              </m:r>
              <m:r>
                <m:rPr>
                  <m:sty m:val="p"/>
                </m:rPr>
                <w:rPr>
                  <w:rFonts w:ascii="Cambria Math" w:hAnsi="Cambria Math"/>
                  <w:noProof/>
                </w:rPr>
                <m:t>×n</m:t>
              </m:r>
            </m:sup>
          </m:sSup>
        </m:oMath>
      </m:oMathPara>
    </w:p>
    <w:p w:rsidR="00D05BDA" w:rsidRDefault="00D05BDA" w:rsidP="00D05BDA">
      <w:pPr>
        <w:ind w:firstLine="480"/>
      </w:pPr>
      <w:r>
        <w:rPr>
          <w:rFonts w:hint="eastAsia"/>
        </w:rPr>
        <w:t>下图所示为</w:t>
      </w:r>
      <w:r>
        <w:rPr>
          <w:rFonts w:hint="eastAsia"/>
        </w:rPr>
        <w:t>B</w:t>
      </w:r>
      <w:r>
        <w:t>A</w:t>
      </w:r>
      <w:r>
        <w:rPr>
          <w:rFonts w:hint="eastAsia"/>
        </w:rPr>
        <w:t>优化前后的拼接效果：可以看出原先不能对齐的道路等经过优化拼接效果有了较明显提升（仅迭代</w:t>
      </w:r>
      <w:r>
        <w:rPr>
          <w:rFonts w:hint="eastAsia"/>
        </w:rPr>
        <w:t>1</w:t>
      </w:r>
      <w:r>
        <w:rPr>
          <w:rFonts w:hint="eastAsia"/>
        </w:rPr>
        <w:t>次）。</w:t>
      </w:r>
    </w:p>
    <w:p w:rsidR="00D05BDA" w:rsidRDefault="00D05BDA" w:rsidP="00D05BDA">
      <w:pPr>
        <w:pStyle w:val="a4"/>
        <w:keepNext/>
        <w:ind w:left="425" w:firstLineChars="0" w:firstLine="0"/>
        <w:jc w:val="left"/>
      </w:pPr>
      <w:r w:rsidRPr="00893AA9">
        <w:rPr>
          <w:noProof/>
        </w:rPr>
        <w:drawing>
          <wp:inline distT="0" distB="0" distL="0" distR="0" wp14:anchorId="45A5E713" wp14:editId="089EAC48">
            <wp:extent cx="4102589" cy="3405158"/>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85764" cy="3474193"/>
                    </a:xfrm>
                    <a:prstGeom prst="rect">
                      <a:avLst/>
                    </a:prstGeom>
                  </pic:spPr>
                </pic:pic>
              </a:graphicData>
            </a:graphic>
          </wp:inline>
        </w:drawing>
      </w:r>
    </w:p>
    <w:p w:rsidR="00D05BDA" w:rsidRDefault="00D05BDA" w:rsidP="00D05BDA">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10</w:t>
      </w:r>
      <w:r>
        <w:fldChar w:fldCharType="end"/>
      </w:r>
      <w:r>
        <w:t xml:space="preserve"> BA</w:t>
      </w:r>
      <w:r>
        <w:rPr>
          <w:rFonts w:hint="eastAsia"/>
        </w:rPr>
        <w:t>前</w:t>
      </w:r>
    </w:p>
    <w:p w:rsidR="00D05BDA" w:rsidRDefault="00D05BDA" w:rsidP="00D05BDA">
      <w:pPr>
        <w:pStyle w:val="a4"/>
        <w:keepNext/>
        <w:ind w:left="425" w:firstLineChars="0" w:firstLine="0"/>
        <w:jc w:val="left"/>
      </w:pPr>
      <w:r w:rsidRPr="00893AA9">
        <w:rPr>
          <w:noProof/>
        </w:rPr>
        <w:lastRenderedPageBreak/>
        <w:t xml:space="preserve"> </w:t>
      </w:r>
      <w:r w:rsidRPr="00893AA9">
        <w:rPr>
          <w:noProof/>
        </w:rPr>
        <w:drawing>
          <wp:inline distT="0" distB="0" distL="0" distR="0" wp14:anchorId="4A43FA9B" wp14:editId="2CF1EBD8">
            <wp:extent cx="4042414" cy="359028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53831" cy="3600423"/>
                    </a:xfrm>
                    <a:prstGeom prst="rect">
                      <a:avLst/>
                    </a:prstGeom>
                  </pic:spPr>
                </pic:pic>
              </a:graphicData>
            </a:graphic>
          </wp:inline>
        </w:drawing>
      </w:r>
    </w:p>
    <w:p w:rsidR="00D05BDA" w:rsidRDefault="00D05BDA" w:rsidP="00C5737F">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11</w:t>
      </w:r>
      <w:r>
        <w:fldChar w:fldCharType="end"/>
      </w:r>
      <w:r>
        <w:t xml:space="preserve"> BA</w:t>
      </w:r>
      <w:r>
        <w:rPr>
          <w:rFonts w:hint="eastAsia"/>
        </w:rPr>
        <w:t>后</w:t>
      </w:r>
    </w:p>
    <w:p w:rsidR="00856DFF" w:rsidRDefault="00936770" w:rsidP="00856DFF">
      <w:pPr>
        <w:pStyle w:val="2"/>
        <w:numPr>
          <w:ilvl w:val="1"/>
          <w:numId w:val="3"/>
        </w:numPr>
        <w:ind w:firstLineChars="0"/>
      </w:pPr>
      <w:r>
        <w:rPr>
          <w:rFonts w:hint="eastAsia"/>
        </w:rPr>
        <w:t>标准</w:t>
      </w:r>
      <w:r w:rsidR="00856DFF">
        <w:rPr>
          <w:rFonts w:hint="eastAsia"/>
        </w:rPr>
        <w:t>瓦片输出</w:t>
      </w:r>
    </w:p>
    <w:p w:rsidR="00BF27C6" w:rsidRPr="00BA0FCA" w:rsidRDefault="00BF27C6" w:rsidP="00BF27C6">
      <w:pPr>
        <w:widowControl/>
        <w:spacing w:before="100" w:beforeAutospacing="1" w:after="100" w:afterAutospacing="1"/>
        <w:ind w:firstLineChars="0" w:firstLine="480"/>
        <w:jc w:val="left"/>
        <w:rPr>
          <w:rFonts w:ascii="Times New Roman" w:hAnsi="Times New Roman"/>
        </w:rPr>
      </w:pPr>
      <w:r w:rsidRPr="00BA0FCA">
        <w:rPr>
          <w:rFonts w:ascii="Times New Roman" w:hAnsi="Times New Roman"/>
        </w:rPr>
        <w:t>为了便于数据的存储、传输和可视化，本系统采用标准瓦片（</w:t>
      </w:r>
      <w:r w:rsidRPr="00BA0FCA">
        <w:rPr>
          <w:rFonts w:ascii="Times New Roman" w:hAnsi="Times New Roman"/>
        </w:rPr>
        <w:t>Google Maps Tile</w:t>
      </w:r>
      <w:r w:rsidRPr="00BA0FCA">
        <w:rPr>
          <w:rFonts w:ascii="Times New Roman" w:hAnsi="Times New Roman"/>
        </w:rPr>
        <w:t>）格式输出拼接后的全景图像。此标准采用金字塔式多级别组织方式，每个级别的分辨率和覆盖范围不同，使得系统能够根据不同应用需求进行快速加载和显示。</w:t>
      </w:r>
    </w:p>
    <w:p w:rsidR="00BF27C6" w:rsidRPr="00BF27C6" w:rsidRDefault="00BF27C6" w:rsidP="00BF27C6">
      <w:pPr>
        <w:widowControl/>
        <w:spacing w:before="100" w:beforeAutospacing="1" w:after="100" w:afterAutospacing="1"/>
        <w:ind w:firstLineChars="0" w:firstLine="480"/>
        <w:jc w:val="left"/>
        <w:rPr>
          <w:rFonts w:ascii="Times New Roman" w:hAnsi="Times New Roman"/>
        </w:rPr>
      </w:pPr>
      <w:r w:rsidRPr="00BF27C6">
        <w:rPr>
          <w:rFonts w:ascii="Times New Roman" w:hAnsi="Times New Roman"/>
        </w:rPr>
        <w:t xml:space="preserve">Google Maps </w:t>
      </w:r>
      <w:r w:rsidRPr="00BF27C6">
        <w:rPr>
          <w:rFonts w:ascii="Times New Roman" w:hAnsi="Times New Roman"/>
        </w:rPr>
        <w:t>瓦片技术最早由</w:t>
      </w:r>
      <w:r w:rsidRPr="00BF27C6">
        <w:rPr>
          <w:rFonts w:ascii="Times New Roman" w:hAnsi="Times New Roman"/>
        </w:rPr>
        <w:t xml:space="preserve"> Google </w:t>
      </w:r>
      <w:r w:rsidRPr="00BF27C6">
        <w:rPr>
          <w:rFonts w:ascii="Times New Roman" w:hAnsi="Times New Roman"/>
        </w:rPr>
        <w:t>在</w:t>
      </w:r>
      <w:r w:rsidRPr="00BF27C6">
        <w:rPr>
          <w:rFonts w:ascii="Times New Roman" w:hAnsi="Times New Roman"/>
        </w:rPr>
        <w:t xml:space="preserve"> 2005 </w:t>
      </w:r>
      <w:r w:rsidRPr="00BF27C6">
        <w:rPr>
          <w:rFonts w:ascii="Times New Roman" w:hAnsi="Times New Roman"/>
        </w:rPr>
        <w:t>年推出，作为在线地图服务的重要组成部分。它基于</w:t>
      </w:r>
      <w:r w:rsidRPr="00BF27C6">
        <w:rPr>
          <w:rFonts w:ascii="Times New Roman" w:hAnsi="Times New Roman"/>
        </w:rPr>
        <w:t xml:space="preserve"> Web </w:t>
      </w:r>
      <w:r w:rsidRPr="00BF27C6">
        <w:rPr>
          <w:rFonts w:ascii="Times New Roman" w:hAnsi="Times New Roman"/>
        </w:rPr>
        <w:t>墨卡托投影（</w:t>
      </w:r>
      <w:r w:rsidRPr="00BF27C6">
        <w:rPr>
          <w:rFonts w:ascii="Times New Roman" w:hAnsi="Times New Roman"/>
        </w:rPr>
        <w:t>EPSG:3857</w:t>
      </w:r>
      <w:r w:rsidRPr="00BF27C6">
        <w:rPr>
          <w:rFonts w:ascii="Times New Roman" w:hAnsi="Times New Roman"/>
        </w:rPr>
        <w:t>），通过多级别金字塔结构实现地图数据的高效存储和可视化。随着技术的发展，该标准已成为业界通用方案，被广泛应用于</w:t>
      </w:r>
      <w:r w:rsidRPr="00BF27C6">
        <w:rPr>
          <w:rFonts w:ascii="Times New Roman" w:hAnsi="Times New Roman"/>
        </w:rPr>
        <w:t xml:space="preserve"> GIS</w:t>
      </w:r>
      <w:r w:rsidRPr="00BF27C6">
        <w:rPr>
          <w:rFonts w:ascii="Times New Roman" w:hAnsi="Times New Roman"/>
        </w:rPr>
        <w:t>（地理信息系统）、无人机测绘、自动驾驶、高精度地图等多个领域。</w:t>
      </w:r>
    </w:p>
    <w:p w:rsidR="00BF27C6" w:rsidRPr="00BF27C6" w:rsidRDefault="00BF27C6" w:rsidP="00BA0FCA">
      <w:pPr>
        <w:widowControl/>
        <w:spacing w:before="100" w:beforeAutospacing="1" w:after="100" w:afterAutospacing="1"/>
        <w:ind w:firstLineChars="0" w:firstLine="480"/>
        <w:jc w:val="left"/>
        <w:rPr>
          <w:rFonts w:ascii="Times New Roman" w:hAnsi="Times New Roman"/>
        </w:rPr>
      </w:pPr>
      <w:r w:rsidRPr="00BF27C6">
        <w:rPr>
          <w:rFonts w:ascii="Times New Roman" w:hAnsi="Times New Roman"/>
        </w:rPr>
        <w:lastRenderedPageBreak/>
        <w:t>瓦片技术的核心优势包括：</w:t>
      </w:r>
    </w:p>
    <w:p w:rsidR="00BF27C6" w:rsidRPr="00BF27C6" w:rsidRDefault="00BF27C6" w:rsidP="00BA0FCA">
      <w:pPr>
        <w:widowControl/>
        <w:spacing w:before="100" w:beforeAutospacing="1" w:after="100" w:afterAutospacing="1"/>
        <w:ind w:firstLineChars="0" w:firstLine="480"/>
        <w:jc w:val="left"/>
        <w:rPr>
          <w:rFonts w:ascii="Times New Roman" w:hAnsi="Times New Roman"/>
        </w:rPr>
      </w:pPr>
      <w:r w:rsidRPr="00BA0FCA">
        <w:rPr>
          <w:rFonts w:ascii="Times New Roman" w:hAnsi="Times New Roman"/>
        </w:rPr>
        <w:t>快速加载</w:t>
      </w:r>
      <w:r w:rsidRPr="00BF27C6">
        <w:rPr>
          <w:rFonts w:ascii="Times New Roman" w:hAnsi="Times New Roman"/>
        </w:rPr>
        <w:t>：通过按需加载小尺寸图块，减少带宽占用，提高地图渲染速度。</w:t>
      </w:r>
      <w:r w:rsidRPr="00BA0FCA">
        <w:rPr>
          <w:rFonts w:ascii="Times New Roman" w:hAnsi="Times New Roman"/>
        </w:rPr>
        <w:t>分层管理</w:t>
      </w:r>
      <w:r w:rsidRPr="00BF27C6">
        <w:rPr>
          <w:rFonts w:ascii="Times New Roman" w:hAnsi="Times New Roman"/>
        </w:rPr>
        <w:t>：支持多级别金字塔存储，使得不同分辨率的地图能够高效组织。</w:t>
      </w:r>
      <w:r w:rsidRPr="00BA0FCA">
        <w:rPr>
          <w:rFonts w:ascii="Times New Roman" w:hAnsi="Times New Roman"/>
        </w:rPr>
        <w:t>兼容性强</w:t>
      </w:r>
      <w:r w:rsidRPr="00BF27C6">
        <w:rPr>
          <w:rFonts w:ascii="Times New Roman" w:hAnsi="Times New Roman"/>
        </w:rPr>
        <w:t>：与</w:t>
      </w:r>
      <w:r w:rsidRPr="00BF27C6">
        <w:rPr>
          <w:rFonts w:ascii="Times New Roman" w:hAnsi="Times New Roman"/>
        </w:rPr>
        <w:t xml:space="preserve"> Google Maps</w:t>
      </w:r>
      <w:r w:rsidRPr="00BF27C6">
        <w:rPr>
          <w:rFonts w:ascii="Times New Roman" w:hAnsi="Times New Roman"/>
        </w:rPr>
        <w:t>、</w:t>
      </w:r>
      <w:proofErr w:type="spellStart"/>
      <w:r w:rsidRPr="00BF27C6">
        <w:rPr>
          <w:rFonts w:ascii="Times New Roman" w:hAnsi="Times New Roman"/>
        </w:rPr>
        <w:t>OpenStreetMap</w:t>
      </w:r>
      <w:proofErr w:type="spellEnd"/>
      <w:r w:rsidRPr="00BF27C6">
        <w:rPr>
          <w:rFonts w:ascii="Times New Roman" w:hAnsi="Times New Roman"/>
        </w:rPr>
        <w:t>、</w:t>
      </w:r>
      <w:r w:rsidRPr="00BF27C6">
        <w:rPr>
          <w:rFonts w:ascii="Times New Roman" w:hAnsi="Times New Roman"/>
        </w:rPr>
        <w:t xml:space="preserve">Bing Maps </w:t>
      </w:r>
      <w:r w:rsidRPr="00BF27C6">
        <w:rPr>
          <w:rFonts w:ascii="Times New Roman" w:hAnsi="Times New Roman"/>
        </w:rPr>
        <w:t>等主流地图平台兼容，支持标准</w:t>
      </w:r>
      <w:r w:rsidRPr="00BF27C6">
        <w:rPr>
          <w:rFonts w:ascii="Times New Roman" w:hAnsi="Times New Roman"/>
        </w:rPr>
        <w:t xml:space="preserve"> Web GIS </w:t>
      </w:r>
      <w:r w:rsidRPr="00BF27C6">
        <w:rPr>
          <w:rFonts w:ascii="Times New Roman" w:hAnsi="Times New Roman"/>
        </w:rPr>
        <w:t>解决方案。</w:t>
      </w:r>
    </w:p>
    <w:p w:rsidR="00BF27C6" w:rsidRPr="00BF27C6" w:rsidRDefault="00BF27C6" w:rsidP="00BF27C6">
      <w:pPr>
        <w:widowControl/>
        <w:spacing w:before="100" w:beforeAutospacing="1" w:after="100" w:afterAutospacing="1"/>
        <w:ind w:firstLineChars="0" w:firstLine="480"/>
        <w:jc w:val="left"/>
        <w:rPr>
          <w:rFonts w:ascii="Times New Roman" w:hAnsi="Times New Roman"/>
        </w:rPr>
      </w:pPr>
      <w:r w:rsidRPr="00BF27C6">
        <w:rPr>
          <w:rFonts w:ascii="Times New Roman" w:hAnsi="Times New Roman"/>
        </w:rPr>
        <w:t xml:space="preserve">Google Maps </w:t>
      </w:r>
      <w:r w:rsidRPr="00BF27C6">
        <w:rPr>
          <w:rFonts w:ascii="Times New Roman" w:hAnsi="Times New Roman"/>
        </w:rPr>
        <w:t>瓦片采用</w:t>
      </w:r>
      <w:r w:rsidRPr="00BF27C6">
        <w:rPr>
          <w:rFonts w:ascii="Times New Roman" w:hAnsi="Times New Roman"/>
        </w:rPr>
        <w:t xml:space="preserve"> Web </w:t>
      </w:r>
      <w:r w:rsidRPr="00BF27C6">
        <w:rPr>
          <w:rFonts w:ascii="Times New Roman" w:hAnsi="Times New Roman"/>
        </w:rPr>
        <w:t>墨卡托投影（</w:t>
      </w:r>
      <w:r w:rsidRPr="00BF27C6">
        <w:rPr>
          <w:rFonts w:ascii="Times New Roman" w:hAnsi="Times New Roman"/>
        </w:rPr>
        <w:t>EPSG:3857</w:t>
      </w:r>
      <w:r w:rsidRPr="00BF27C6">
        <w:rPr>
          <w:rFonts w:ascii="Times New Roman" w:hAnsi="Times New Roman"/>
        </w:rPr>
        <w:t>），使用</w:t>
      </w:r>
      <w:r w:rsidRPr="00BF27C6">
        <w:rPr>
          <w:rFonts w:ascii="Times New Roman" w:hAnsi="Times New Roman"/>
        </w:rPr>
        <w:t xml:space="preserve"> ZXY </w:t>
      </w:r>
      <w:r w:rsidRPr="00BF27C6">
        <w:rPr>
          <w:rFonts w:ascii="Times New Roman" w:hAnsi="Times New Roman"/>
        </w:rPr>
        <w:t>坐标系，瓦片编号规则如下：</w:t>
      </w:r>
    </w:p>
    <w:p w:rsidR="00BF27C6" w:rsidRPr="00BF27C6" w:rsidRDefault="00BF27C6" w:rsidP="00BF27C6">
      <w:pPr>
        <w:widowControl/>
        <w:numPr>
          <w:ilvl w:val="0"/>
          <w:numId w:val="15"/>
        </w:numPr>
        <w:spacing w:before="100" w:beforeAutospacing="1" w:after="100" w:afterAutospacing="1"/>
        <w:ind w:firstLineChars="0"/>
        <w:jc w:val="left"/>
        <w:rPr>
          <w:rFonts w:ascii="Times New Roman" w:eastAsia="宋体" w:hAnsi="Times New Roman" w:cs="宋体"/>
          <w:kern w:val="0"/>
          <w:szCs w:val="24"/>
        </w:rPr>
      </w:pPr>
      <w:r w:rsidRPr="00BA0FCA">
        <w:rPr>
          <w:rFonts w:ascii="Times New Roman" w:eastAsia="宋体" w:hAnsi="Times New Roman" w:cs="宋体"/>
          <w:b/>
          <w:bCs/>
          <w:kern w:val="0"/>
          <w:szCs w:val="24"/>
        </w:rPr>
        <w:t>缩放级别（</w:t>
      </w:r>
      <w:r w:rsidRPr="00BA0FCA">
        <w:rPr>
          <w:rFonts w:ascii="Times New Roman" w:eastAsia="宋体" w:hAnsi="Times New Roman" w:cs="宋体"/>
          <w:b/>
          <w:bCs/>
          <w:kern w:val="0"/>
          <w:szCs w:val="24"/>
        </w:rPr>
        <w:t>z</w:t>
      </w:r>
      <w:r w:rsidRPr="00BA0FCA">
        <w:rPr>
          <w:rFonts w:ascii="Times New Roman" w:eastAsia="宋体" w:hAnsi="Times New Roman" w:cs="宋体"/>
          <w:b/>
          <w:bCs/>
          <w:kern w:val="0"/>
          <w:szCs w:val="24"/>
        </w:rPr>
        <w:t>）</w:t>
      </w:r>
      <w:r w:rsidRPr="00BF27C6">
        <w:rPr>
          <w:rFonts w:ascii="Times New Roman" w:eastAsia="宋体" w:hAnsi="Times New Roman" w:cs="宋体"/>
          <w:kern w:val="0"/>
          <w:szCs w:val="24"/>
        </w:rPr>
        <w:t>：从</w:t>
      </w:r>
      <w:r w:rsidRPr="00BF27C6">
        <w:rPr>
          <w:rFonts w:ascii="Times New Roman" w:eastAsia="宋体" w:hAnsi="Times New Roman" w:cs="宋体"/>
          <w:kern w:val="0"/>
          <w:szCs w:val="24"/>
        </w:rPr>
        <w:t xml:space="preserve"> 0 </w:t>
      </w:r>
      <w:r w:rsidRPr="00BF27C6">
        <w:rPr>
          <w:rFonts w:ascii="Times New Roman" w:eastAsia="宋体" w:hAnsi="Times New Roman" w:cs="宋体"/>
          <w:kern w:val="0"/>
          <w:szCs w:val="24"/>
        </w:rPr>
        <w:t>开始，表示不同的分辨率级别，级别越高，分辨率越高。</w:t>
      </w:r>
    </w:p>
    <w:p w:rsidR="00BA0FCA" w:rsidRPr="00BF27C6" w:rsidRDefault="00BF27C6" w:rsidP="00BA0FCA">
      <w:pPr>
        <w:widowControl/>
        <w:numPr>
          <w:ilvl w:val="0"/>
          <w:numId w:val="15"/>
        </w:numPr>
        <w:spacing w:before="100" w:beforeAutospacing="1" w:after="100" w:afterAutospacing="1"/>
        <w:ind w:firstLineChars="0"/>
        <w:jc w:val="left"/>
        <w:rPr>
          <w:rFonts w:ascii="Times New Roman" w:eastAsia="宋体" w:hAnsi="Times New Roman" w:cs="宋体"/>
          <w:kern w:val="0"/>
          <w:szCs w:val="24"/>
        </w:rPr>
      </w:pPr>
      <w:r w:rsidRPr="00BA0FCA">
        <w:rPr>
          <w:rFonts w:ascii="Times New Roman" w:eastAsia="宋体" w:hAnsi="Times New Roman" w:cs="宋体"/>
          <w:b/>
          <w:bCs/>
          <w:kern w:val="0"/>
          <w:szCs w:val="24"/>
        </w:rPr>
        <w:t>横向索引（</w:t>
      </w:r>
      <w:r w:rsidRPr="00BA0FCA">
        <w:rPr>
          <w:rFonts w:ascii="Times New Roman" w:eastAsia="宋体" w:hAnsi="Times New Roman" w:cs="宋体"/>
          <w:b/>
          <w:bCs/>
          <w:kern w:val="0"/>
          <w:szCs w:val="24"/>
        </w:rPr>
        <w:t>x</w:t>
      </w:r>
      <w:r w:rsidRPr="00BA0FCA">
        <w:rPr>
          <w:rFonts w:ascii="Times New Roman" w:eastAsia="宋体" w:hAnsi="Times New Roman" w:cs="宋体"/>
          <w:b/>
          <w:bCs/>
          <w:kern w:val="0"/>
          <w:szCs w:val="24"/>
        </w:rPr>
        <w:t>）</w:t>
      </w:r>
      <w:r w:rsidRPr="00BF27C6">
        <w:rPr>
          <w:rFonts w:ascii="Times New Roman" w:eastAsia="宋体" w:hAnsi="Times New Roman" w:cs="宋体"/>
          <w:kern w:val="0"/>
          <w:szCs w:val="24"/>
        </w:rPr>
        <w:t>：瓦片从左到右编号，范围为</w:t>
      </w:r>
      <w:r w:rsidRPr="00BF27C6">
        <w:rPr>
          <w:rFonts w:ascii="Times New Roman" w:eastAsia="宋体" w:hAnsi="Times New Roman" w:cs="宋体"/>
          <w:kern w:val="0"/>
          <w:szCs w:val="24"/>
        </w:rPr>
        <w:t xml:space="preserve"> </w:t>
      </w:r>
      <w:r w:rsidRPr="00BA0FCA">
        <w:rPr>
          <w:rFonts w:ascii="Times New Roman" w:eastAsia="宋体" w:hAnsi="Times New Roman" w:cs="宋体"/>
          <w:kern w:val="0"/>
          <w:szCs w:val="24"/>
        </w:rPr>
        <w:t>[0, 2^z - 1]</w:t>
      </w:r>
      <w:r w:rsidRPr="00BF27C6">
        <w:rPr>
          <w:rFonts w:ascii="Times New Roman" w:eastAsia="宋体" w:hAnsi="Times New Roman" w:cs="宋体"/>
          <w:kern w:val="0"/>
          <w:szCs w:val="24"/>
        </w:rPr>
        <w:t>。</w:t>
      </w:r>
    </w:p>
    <w:p w:rsidR="00BF27C6" w:rsidRPr="00BA0FCA" w:rsidRDefault="00BF27C6" w:rsidP="00BF27C6">
      <w:pPr>
        <w:widowControl/>
        <w:numPr>
          <w:ilvl w:val="0"/>
          <w:numId w:val="15"/>
        </w:numPr>
        <w:spacing w:before="100" w:beforeAutospacing="1" w:after="100" w:afterAutospacing="1"/>
        <w:ind w:firstLineChars="0"/>
        <w:jc w:val="left"/>
        <w:rPr>
          <w:rFonts w:ascii="Times New Roman" w:eastAsia="宋体" w:hAnsi="Times New Roman" w:cs="宋体"/>
          <w:kern w:val="0"/>
          <w:szCs w:val="24"/>
        </w:rPr>
      </w:pPr>
      <w:r w:rsidRPr="00BA0FCA">
        <w:rPr>
          <w:rFonts w:ascii="Times New Roman" w:eastAsia="宋体" w:hAnsi="Times New Roman" w:cs="宋体"/>
          <w:b/>
          <w:bCs/>
          <w:kern w:val="0"/>
          <w:szCs w:val="24"/>
        </w:rPr>
        <w:t>纵向索引（</w:t>
      </w:r>
      <w:r w:rsidRPr="00BA0FCA">
        <w:rPr>
          <w:rFonts w:ascii="Times New Roman" w:eastAsia="宋体" w:hAnsi="Times New Roman" w:cs="宋体"/>
          <w:b/>
          <w:bCs/>
          <w:kern w:val="0"/>
          <w:szCs w:val="24"/>
        </w:rPr>
        <w:t>y</w:t>
      </w:r>
      <w:r w:rsidRPr="00BA0FCA">
        <w:rPr>
          <w:rFonts w:ascii="Times New Roman" w:eastAsia="宋体" w:hAnsi="Times New Roman" w:cs="宋体"/>
          <w:b/>
          <w:bCs/>
          <w:kern w:val="0"/>
          <w:szCs w:val="24"/>
        </w:rPr>
        <w:t>）</w:t>
      </w:r>
      <w:r w:rsidRPr="00BF27C6">
        <w:rPr>
          <w:rFonts w:ascii="Times New Roman" w:eastAsia="宋体" w:hAnsi="Times New Roman" w:cs="宋体"/>
          <w:kern w:val="0"/>
          <w:szCs w:val="24"/>
        </w:rPr>
        <w:t>：瓦片从上到下编号，范围为</w:t>
      </w:r>
      <w:r w:rsidRPr="00BF27C6">
        <w:rPr>
          <w:rFonts w:ascii="Times New Roman" w:eastAsia="宋体" w:hAnsi="Times New Roman" w:cs="宋体"/>
          <w:kern w:val="0"/>
          <w:szCs w:val="24"/>
        </w:rPr>
        <w:t xml:space="preserve"> </w:t>
      </w:r>
      <w:r w:rsidRPr="00BA0FCA">
        <w:rPr>
          <w:rFonts w:ascii="Times New Roman" w:eastAsia="宋体" w:hAnsi="Times New Roman" w:cs="宋体"/>
          <w:kern w:val="0"/>
          <w:szCs w:val="24"/>
        </w:rPr>
        <w:t>[0, 2^z - 1]</w:t>
      </w:r>
      <w:r w:rsidRPr="00BF27C6">
        <w:rPr>
          <w:rFonts w:ascii="Times New Roman" w:eastAsia="宋体" w:hAnsi="Times New Roman" w:cs="宋体"/>
          <w:kern w:val="0"/>
          <w:szCs w:val="24"/>
        </w:rPr>
        <w:t>。</w:t>
      </w:r>
    </w:p>
    <w:p w:rsidR="00BA0FCA" w:rsidRDefault="0067752C" w:rsidP="00BA0FCA">
      <w:pPr>
        <w:widowControl/>
        <w:spacing w:before="100" w:beforeAutospacing="1" w:after="100" w:afterAutospacing="1"/>
        <w:ind w:firstLineChars="0"/>
        <w:jc w:val="left"/>
        <w:rPr>
          <w:rFonts w:ascii="宋体" w:eastAsia="宋体" w:hAnsi="宋体" w:cs="宋体"/>
          <w:kern w:val="0"/>
          <w:szCs w:val="24"/>
        </w:rPr>
      </w:pPr>
      <w:r>
        <w:rPr>
          <w:rFonts w:ascii="宋体" w:eastAsia="宋体" w:hAnsi="宋体" w:cs="宋体" w:hint="eastAsia"/>
          <w:kern w:val="0"/>
          <w:szCs w:val="24"/>
        </w:rPr>
        <w:t>瓦片输出采用动态实时输出形式，工作流如下：</w:t>
      </w:r>
    </w:p>
    <w:p w:rsidR="004E53CB" w:rsidRDefault="004E53CB" w:rsidP="004E53CB">
      <w:pPr>
        <w:keepNext/>
        <w:widowControl/>
        <w:spacing w:before="100" w:beforeAutospacing="1" w:after="100" w:afterAutospacing="1"/>
        <w:ind w:firstLineChars="0"/>
        <w:jc w:val="left"/>
      </w:pPr>
      <w:r>
        <w:object w:dxaOrig="14700" w:dyaOrig="2866">
          <v:shape id="_x0000_i1027" type="#_x0000_t75" style="width:415.15pt;height:81pt" o:ole="">
            <v:imagedata r:id="rId23" o:title=""/>
          </v:shape>
          <o:OLEObject Type="Embed" ProgID="Visio.Drawing.15" ShapeID="_x0000_i1027" DrawAspect="Content" ObjectID="_1804886293" r:id="rId24"/>
        </w:object>
      </w:r>
    </w:p>
    <w:p w:rsidR="0067752C" w:rsidRDefault="004E53CB" w:rsidP="004E53CB">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12</w:t>
      </w:r>
      <w:r>
        <w:fldChar w:fldCharType="end"/>
      </w:r>
      <w:r>
        <w:t xml:space="preserve"> </w:t>
      </w:r>
      <w:r>
        <w:rPr>
          <w:rFonts w:hint="eastAsia"/>
        </w:rPr>
        <w:t>标准瓦片实时输出流</w:t>
      </w:r>
    </w:p>
    <w:p w:rsidR="00B837B7" w:rsidRDefault="00B837B7" w:rsidP="00B837B7">
      <w:pPr>
        <w:ind w:firstLine="480"/>
      </w:pPr>
      <w:r>
        <w:rPr>
          <w:rFonts w:hint="eastAsia"/>
        </w:rPr>
        <w:t>通过访问</w:t>
      </w:r>
      <w:proofErr w:type="spellStart"/>
      <w:r>
        <w:rPr>
          <w:rFonts w:hint="eastAsia"/>
        </w:rPr>
        <w:t>Arcgis</w:t>
      </w:r>
      <w:proofErr w:type="spellEnd"/>
      <w:r>
        <w:rPr>
          <w:rFonts w:hint="eastAsia"/>
        </w:rPr>
        <w:t>在线瓦片地图，以拼接结果生成的</w:t>
      </w:r>
      <w:r>
        <w:t>214190/108040</w:t>
      </w:r>
      <w:r>
        <w:rPr>
          <w:rFonts w:hint="eastAsia"/>
        </w:rPr>
        <w:t>/1</w:t>
      </w:r>
      <w:r>
        <w:t>8</w:t>
      </w:r>
      <w:r>
        <w:rPr>
          <w:rFonts w:hint="eastAsia"/>
        </w:rPr>
        <w:t>号瓦片为例（</w:t>
      </w:r>
    </w:p>
    <w:p w:rsidR="00B837B7" w:rsidRDefault="00B837B7" w:rsidP="00B837B7">
      <w:pPr>
        <w:ind w:firstLine="440"/>
      </w:pPr>
      <w:r w:rsidRPr="00B837B7">
        <w:rPr>
          <w:sz w:val="22"/>
        </w:rPr>
        <w:t>https://services.arcgisonline.com/ArcGIS/rest/services/World_Imagery/MapServer/tile/18/108040/214190</w:t>
      </w:r>
      <w:r>
        <w:rPr>
          <w:rFonts w:hint="eastAsia"/>
        </w:rPr>
        <w:t>），二者对比完全一致，说明该模块生成了正确的标准的谷歌地图瓦片。</w:t>
      </w:r>
    </w:p>
    <w:p w:rsidR="00B837B7" w:rsidRDefault="00B837B7" w:rsidP="00B837B7">
      <w:pPr>
        <w:keepNext/>
        <w:ind w:firstLine="480"/>
        <w:jc w:val="center"/>
      </w:pPr>
      <w:r w:rsidRPr="00B837B7">
        <w:rPr>
          <w:noProof/>
        </w:rPr>
        <w:lastRenderedPageBreak/>
        <w:drawing>
          <wp:inline distT="0" distB="0" distL="0" distR="0" wp14:anchorId="212594CC" wp14:editId="39CA1A38">
            <wp:extent cx="1424145" cy="1435099"/>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447450" cy="1458583"/>
                    </a:xfrm>
                    <a:prstGeom prst="rect">
                      <a:avLst/>
                    </a:prstGeom>
                  </pic:spPr>
                </pic:pic>
              </a:graphicData>
            </a:graphic>
          </wp:inline>
        </w:drawing>
      </w:r>
    </w:p>
    <w:p w:rsidR="00B837B7" w:rsidRDefault="00B837B7" w:rsidP="00B837B7">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13</w:t>
      </w:r>
      <w:r>
        <w:fldChar w:fldCharType="end"/>
      </w:r>
      <w:r>
        <w:t xml:space="preserve"> </w:t>
      </w:r>
      <w:proofErr w:type="spellStart"/>
      <w:r>
        <w:t>A</w:t>
      </w:r>
      <w:r>
        <w:rPr>
          <w:rFonts w:hint="eastAsia"/>
        </w:rPr>
        <w:t>rcgis</w:t>
      </w:r>
      <w:proofErr w:type="spellEnd"/>
      <w:r>
        <w:rPr>
          <w:rFonts w:hint="eastAsia"/>
        </w:rPr>
        <w:t>在线标准瓦片</w:t>
      </w:r>
    </w:p>
    <w:p w:rsidR="00B837B7" w:rsidRDefault="00B837B7" w:rsidP="00B837B7">
      <w:pPr>
        <w:keepNext/>
        <w:ind w:firstLine="480"/>
        <w:jc w:val="center"/>
      </w:pPr>
      <w:r w:rsidRPr="00B837B7">
        <w:rPr>
          <w:noProof/>
        </w:rPr>
        <w:t xml:space="preserve"> </w:t>
      </w:r>
      <w:r w:rsidRPr="00B837B7">
        <w:rPr>
          <w:noProof/>
        </w:rPr>
        <w:drawing>
          <wp:inline distT="0" distB="0" distL="0" distR="0" wp14:anchorId="195CB475" wp14:editId="1483A561">
            <wp:extent cx="5274310" cy="231203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2312035"/>
                    </a:xfrm>
                    <a:prstGeom prst="rect">
                      <a:avLst/>
                    </a:prstGeom>
                  </pic:spPr>
                </pic:pic>
              </a:graphicData>
            </a:graphic>
          </wp:inline>
        </w:drawing>
      </w:r>
    </w:p>
    <w:p w:rsidR="00B837B7" w:rsidRDefault="00B837B7" w:rsidP="00B837B7">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14</w:t>
      </w:r>
      <w:r>
        <w:fldChar w:fldCharType="end"/>
      </w:r>
      <w:r>
        <w:t xml:space="preserve"> </w:t>
      </w:r>
      <w:proofErr w:type="gramStart"/>
      <w:r w:rsidR="00D2719B">
        <w:rPr>
          <w:rFonts w:hint="eastAsia"/>
        </w:rPr>
        <w:t>本地挂飞</w:t>
      </w:r>
      <w:r>
        <w:rPr>
          <w:rFonts w:hint="eastAsia"/>
        </w:rPr>
        <w:t>验证</w:t>
      </w:r>
      <w:proofErr w:type="gramEnd"/>
      <w:r>
        <w:rPr>
          <w:rFonts w:hint="eastAsia"/>
        </w:rPr>
        <w:t>瓦片</w:t>
      </w:r>
    </w:p>
    <w:p w:rsidR="00F15F14" w:rsidRDefault="00CB204B" w:rsidP="00856DFF">
      <w:pPr>
        <w:pStyle w:val="1"/>
        <w:numPr>
          <w:ilvl w:val="0"/>
          <w:numId w:val="3"/>
        </w:numPr>
      </w:pPr>
      <w:r>
        <w:rPr>
          <w:rFonts w:hint="eastAsia"/>
        </w:rPr>
        <w:t>前视拼接</w:t>
      </w:r>
      <w:r w:rsidR="00A27912">
        <w:rPr>
          <w:rFonts w:hint="eastAsia"/>
        </w:rPr>
        <w:t>方案</w:t>
      </w:r>
    </w:p>
    <w:p w:rsidR="004E5FEB" w:rsidRDefault="004E5FEB" w:rsidP="004E5FEB">
      <w:pPr>
        <w:ind w:firstLineChars="0" w:firstLine="420"/>
      </w:pPr>
      <w:r>
        <w:rPr>
          <w:rFonts w:hint="eastAsia"/>
        </w:rPr>
        <w:t>从吊舱扫描方向分，拼接使用场景可分为两类：下视拼接与前视拼接。其中以光电吊舱垂直向下安装方式为</w:t>
      </w:r>
      <w:r>
        <w:rPr>
          <w:rFonts w:hint="eastAsia"/>
        </w:rPr>
        <w:t>0</w:t>
      </w:r>
      <w:r>
        <w:rPr>
          <w:rFonts w:hint="eastAsia"/>
        </w:rPr>
        <w:t>来看，下视拼接一般要求俯仰角范围（±</w:t>
      </w:r>
      <w:r>
        <w:rPr>
          <w:rFonts w:hint="eastAsia"/>
        </w:rPr>
        <w:t>4</w:t>
      </w:r>
      <w:r>
        <w:t>5</w:t>
      </w:r>
      <w:r>
        <w:rPr>
          <w:rFonts w:hint="eastAsia"/>
        </w:rPr>
        <w:t>°）。前视的扫描角度通常接近</w:t>
      </w:r>
      <w:r>
        <w:rPr>
          <w:rFonts w:hint="eastAsia"/>
        </w:rPr>
        <w:t>9</w:t>
      </w:r>
      <w:r>
        <w:t>0</w:t>
      </w:r>
      <w:r>
        <w:rPr>
          <w:rFonts w:hint="eastAsia"/>
        </w:rPr>
        <w:t>°，视场内甚至可能存在部分天地线区域。</w:t>
      </w:r>
    </w:p>
    <w:p w:rsidR="004E5FEB" w:rsidRDefault="004E5FEB" w:rsidP="004E5FEB">
      <w:pPr>
        <w:keepNext/>
        <w:ind w:firstLine="480"/>
        <w:jc w:val="center"/>
      </w:pPr>
      <w:r w:rsidRPr="00622753">
        <w:rPr>
          <w:noProof/>
        </w:rPr>
        <w:lastRenderedPageBreak/>
        <w:drawing>
          <wp:inline distT="0" distB="0" distL="0" distR="0" wp14:anchorId="62835337" wp14:editId="631C4EB4">
            <wp:extent cx="3779383" cy="2321626"/>
            <wp:effectExtent l="0" t="0" r="0" b="2540"/>
            <wp:docPr id="2" name="图片 2" descr="D:\imgVL_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mgVL_u.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9000" t="3555" r="2659"/>
                    <a:stretch/>
                  </pic:blipFill>
                  <pic:spPr bwMode="auto">
                    <a:xfrm>
                      <a:off x="0" y="0"/>
                      <a:ext cx="3779383" cy="2321626"/>
                    </a:xfrm>
                    <a:prstGeom prst="rect">
                      <a:avLst/>
                    </a:prstGeom>
                    <a:noFill/>
                    <a:ln>
                      <a:noFill/>
                    </a:ln>
                    <a:extLst>
                      <a:ext uri="{53640926-AAD7-44D8-BBD7-CCE9431645EC}">
                        <a14:shadowObscured xmlns:a14="http://schemas.microsoft.com/office/drawing/2010/main"/>
                      </a:ext>
                    </a:extLst>
                  </pic:spPr>
                </pic:pic>
              </a:graphicData>
            </a:graphic>
          </wp:inline>
        </w:drawing>
      </w:r>
    </w:p>
    <w:p w:rsidR="004E5FEB" w:rsidRDefault="004E5FEB" w:rsidP="004E5FEB">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15</w:t>
      </w:r>
      <w:r>
        <w:fldChar w:fldCharType="end"/>
      </w:r>
      <w:r>
        <w:t xml:space="preserve"> </w:t>
      </w:r>
      <w:r>
        <w:rPr>
          <w:rFonts w:hint="eastAsia"/>
        </w:rPr>
        <w:t>下视图像</w:t>
      </w:r>
    </w:p>
    <w:p w:rsidR="004E5FEB" w:rsidRDefault="004E5FEB" w:rsidP="004E5FEB">
      <w:pPr>
        <w:pStyle w:val="a5"/>
        <w:keepNext/>
        <w:ind w:firstLine="480"/>
        <w:jc w:val="center"/>
      </w:pPr>
      <w:r>
        <w:rPr>
          <w:noProof/>
        </w:rPr>
        <w:drawing>
          <wp:inline distT="0" distB="0" distL="0" distR="0" wp14:anchorId="5004348B" wp14:editId="4C609A94">
            <wp:extent cx="3580450" cy="2190998"/>
            <wp:effectExtent l="0" t="0" r="1270" b="0"/>
            <wp:docPr id="3" name="图片 3" descr="D:\imgVL_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mgVL_f.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8574" t="2637" r="1899"/>
                    <a:stretch/>
                  </pic:blipFill>
                  <pic:spPr bwMode="auto">
                    <a:xfrm>
                      <a:off x="0" y="0"/>
                      <a:ext cx="3580450" cy="2190998"/>
                    </a:xfrm>
                    <a:prstGeom prst="rect">
                      <a:avLst/>
                    </a:prstGeom>
                    <a:noFill/>
                    <a:ln>
                      <a:noFill/>
                    </a:ln>
                    <a:extLst>
                      <a:ext uri="{53640926-AAD7-44D8-BBD7-CCE9431645EC}">
                        <a14:shadowObscured xmlns:a14="http://schemas.microsoft.com/office/drawing/2010/main"/>
                      </a:ext>
                    </a:extLst>
                  </pic:spPr>
                </pic:pic>
              </a:graphicData>
            </a:graphic>
          </wp:inline>
        </w:drawing>
      </w:r>
    </w:p>
    <w:p w:rsidR="004E5FEB" w:rsidRDefault="004E5FEB" w:rsidP="004E5FEB">
      <w:pPr>
        <w:pStyle w:val="a3"/>
        <w:ind w:firstLine="400"/>
        <w:jc w:val="center"/>
        <w:rPr>
          <w:rFonts w:eastAsia="宋体"/>
          <w:sz w:val="24"/>
        </w:rP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16</w:t>
      </w:r>
      <w:r>
        <w:fldChar w:fldCharType="end"/>
      </w:r>
      <w:r>
        <w:t xml:space="preserve"> </w:t>
      </w:r>
      <w:r>
        <w:rPr>
          <w:rFonts w:hint="eastAsia"/>
        </w:rPr>
        <w:t>前视图像</w:t>
      </w:r>
    </w:p>
    <w:p w:rsidR="004E5FEB" w:rsidRDefault="004E5FEB" w:rsidP="004E5FEB">
      <w:pPr>
        <w:ind w:firstLine="480"/>
      </w:pPr>
      <w:r>
        <w:rPr>
          <w:rFonts w:hint="eastAsia"/>
        </w:rPr>
        <w:t>由于拼接过程就是寻找统一地理基准的过程，下视图像的统一地理基准即为大地系投影面（公里网）。前视图</w:t>
      </w:r>
      <w:proofErr w:type="gramStart"/>
      <w:r>
        <w:rPr>
          <w:rFonts w:hint="eastAsia"/>
        </w:rPr>
        <w:t>像如果</w:t>
      </w:r>
      <w:proofErr w:type="gramEnd"/>
      <w:r>
        <w:rPr>
          <w:rFonts w:hint="eastAsia"/>
        </w:rPr>
        <w:t>也使用大地投影面存在明显问题：接近水平线区域覆盖了无穷远，在下视投影面上会投影出无穷大的区域，只能进行裁剪，接近平视的外参误差较大，拼接效果较差。此外天空区域在平面投影模型中不能成像，损失视场，因此下视投影与前视投影必须选择不同的投影基准。</w:t>
      </w:r>
    </w:p>
    <w:p w:rsidR="009E64AD" w:rsidRDefault="00E51919" w:rsidP="000B12CC">
      <w:pPr>
        <w:ind w:firstLineChars="0" w:firstLine="420"/>
      </w:pPr>
      <w:r>
        <w:rPr>
          <w:rFonts w:hint="eastAsia"/>
        </w:rPr>
        <w:t>对于仰角较大的帧，尽管仍然可以进行正射校正并嵌入全景地图，但是会产生较大的形变。</w:t>
      </w:r>
    </w:p>
    <w:p w:rsidR="002923C7" w:rsidRDefault="002923C7" w:rsidP="002923C7">
      <w:pPr>
        <w:keepNext/>
        <w:ind w:firstLine="480"/>
        <w:jc w:val="center"/>
      </w:pPr>
      <w:r w:rsidRPr="00943C49">
        <w:rPr>
          <w:noProof/>
        </w:rPr>
        <w:lastRenderedPageBreak/>
        <w:drawing>
          <wp:inline distT="0" distB="0" distL="0" distR="0" wp14:anchorId="6017FF55" wp14:editId="13AB4F9A">
            <wp:extent cx="4689578" cy="2638377"/>
            <wp:effectExtent l="0" t="0" r="0" b="0"/>
            <wp:docPr id="13" name="图片 13" descr="D:\wangchongwu_gitea_2023\StitchVideo\Bin\s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angchongwu_gitea_2023\StitchVideo\Bin\src.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703635" cy="2646286"/>
                    </a:xfrm>
                    <a:prstGeom prst="rect">
                      <a:avLst/>
                    </a:prstGeom>
                    <a:noFill/>
                    <a:ln>
                      <a:noFill/>
                    </a:ln>
                  </pic:spPr>
                </pic:pic>
              </a:graphicData>
            </a:graphic>
          </wp:inline>
        </w:drawing>
      </w:r>
    </w:p>
    <w:p w:rsidR="002923C7" w:rsidRDefault="002923C7" w:rsidP="002923C7">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Pr>
          <w:noProof/>
        </w:rPr>
        <w:t>17</w:t>
      </w:r>
      <w:r>
        <w:fldChar w:fldCharType="end"/>
      </w:r>
      <w:r>
        <w:t xml:space="preserve"> </w:t>
      </w:r>
      <w:r>
        <w:rPr>
          <w:rFonts w:hint="eastAsia"/>
        </w:rPr>
        <w:t>前视原始</w:t>
      </w:r>
      <w:proofErr w:type="gramStart"/>
      <w:r>
        <w:rPr>
          <w:rFonts w:hint="eastAsia"/>
        </w:rPr>
        <w:t>帧</w:t>
      </w:r>
      <w:proofErr w:type="gramEnd"/>
    </w:p>
    <w:p w:rsidR="002923C7" w:rsidRDefault="002923C7" w:rsidP="002923C7">
      <w:pPr>
        <w:keepNext/>
        <w:ind w:firstLine="480"/>
        <w:jc w:val="center"/>
      </w:pPr>
      <w:r w:rsidRPr="00943C49">
        <w:rPr>
          <w:noProof/>
        </w:rPr>
        <w:drawing>
          <wp:inline distT="0" distB="0" distL="0" distR="0" wp14:anchorId="2E1973C1" wp14:editId="217A7E6B">
            <wp:extent cx="2100215" cy="3769949"/>
            <wp:effectExtent l="0" t="0" r="0" b="2540"/>
            <wp:docPr id="8" name="图片 8" descr="D:\wangchongwu_gitea_2023\StitchVideo\Bin\O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angchongwu_gitea_2023\StitchVideo\Bin\Orth.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12281"/>
                    <a:stretch/>
                  </pic:blipFill>
                  <pic:spPr bwMode="auto">
                    <a:xfrm flipH="1">
                      <a:off x="0" y="0"/>
                      <a:ext cx="2122894" cy="3810659"/>
                    </a:xfrm>
                    <a:prstGeom prst="rect">
                      <a:avLst/>
                    </a:prstGeom>
                    <a:noFill/>
                    <a:ln>
                      <a:noFill/>
                    </a:ln>
                    <a:extLst>
                      <a:ext uri="{53640926-AAD7-44D8-BBD7-CCE9431645EC}">
                        <a14:shadowObscured xmlns:a14="http://schemas.microsoft.com/office/drawing/2010/main"/>
                      </a:ext>
                    </a:extLst>
                  </pic:spPr>
                </pic:pic>
              </a:graphicData>
            </a:graphic>
          </wp:inline>
        </w:drawing>
      </w:r>
    </w:p>
    <w:p w:rsidR="002923C7" w:rsidRDefault="002923C7" w:rsidP="002923C7">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Pr>
          <w:noProof/>
        </w:rPr>
        <w:t>18</w:t>
      </w:r>
      <w:r>
        <w:fldChar w:fldCharType="end"/>
      </w:r>
      <w:r>
        <w:t xml:space="preserve"> </w:t>
      </w:r>
      <w:r>
        <w:rPr>
          <w:rFonts w:hint="eastAsia"/>
        </w:rPr>
        <w:t>前视正射校正</w:t>
      </w:r>
    </w:p>
    <w:p w:rsidR="00E51919" w:rsidRDefault="002923C7" w:rsidP="000B12CC">
      <w:pPr>
        <w:ind w:firstLineChars="0" w:firstLine="420"/>
      </w:pPr>
      <w:r>
        <w:rPr>
          <w:rFonts w:hint="eastAsia"/>
        </w:rPr>
        <w:t>因此采用球面投影进行全景拼接，球面模型如下所示，以开始拼接的设备位置为中心，计算地面点的极坐标，并按照固定角分辨率展开到全景图。</w:t>
      </w:r>
    </w:p>
    <w:p w:rsidR="00584FA6" w:rsidRDefault="00065853" w:rsidP="00584FA6">
      <w:pPr>
        <w:keepNext/>
        <w:ind w:firstLine="480"/>
        <w:jc w:val="center"/>
      </w:pPr>
      <w:r>
        <w:object w:dxaOrig="9615" w:dyaOrig="8971">
          <v:shape id="_x0000_i1028" type="#_x0000_t75" style="width:215.25pt;height:201pt" o:ole="">
            <v:imagedata r:id="rId31" o:title=""/>
          </v:shape>
          <o:OLEObject Type="Embed" ProgID="Visio.Drawing.15" ShapeID="_x0000_i1028" DrawAspect="Content" ObjectID="_1804886294" r:id="rId32"/>
        </w:object>
      </w:r>
      <w:bookmarkStart w:id="0" w:name="_GoBack"/>
      <w:bookmarkEnd w:id="0"/>
    </w:p>
    <w:p w:rsidR="00E51919" w:rsidRDefault="00584FA6" w:rsidP="00584FA6">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sidR="002923C7">
        <w:rPr>
          <w:noProof/>
        </w:rPr>
        <w:t>19</w:t>
      </w:r>
      <w:r>
        <w:fldChar w:fldCharType="end"/>
      </w:r>
      <w:r>
        <w:t xml:space="preserve"> </w:t>
      </w:r>
      <w:r w:rsidR="00246D32">
        <w:rPr>
          <w:rFonts w:hint="eastAsia"/>
        </w:rPr>
        <w:t>球面投影原理</w:t>
      </w:r>
    </w:p>
    <w:p w:rsidR="001747B8" w:rsidRDefault="001747B8" w:rsidP="001747B8">
      <w:pPr>
        <w:ind w:firstLine="480"/>
      </w:pPr>
      <w:r>
        <w:rPr>
          <w:rFonts w:hint="eastAsia"/>
        </w:rPr>
        <w:t>球面投影的光心不能更新，因此不能在时域上进行多</w:t>
      </w:r>
      <w:proofErr w:type="gramStart"/>
      <w:r>
        <w:rPr>
          <w:rFonts w:hint="eastAsia"/>
        </w:rPr>
        <w:t>帧连续</w:t>
      </w:r>
      <w:proofErr w:type="gramEnd"/>
      <w:r>
        <w:rPr>
          <w:rFonts w:hint="eastAsia"/>
        </w:rPr>
        <w:t>拼接，一旦拼接点确定，后续的所有</w:t>
      </w:r>
      <w:proofErr w:type="gramStart"/>
      <w:r>
        <w:rPr>
          <w:rFonts w:hint="eastAsia"/>
        </w:rPr>
        <w:t>帧</w:t>
      </w:r>
      <w:proofErr w:type="gramEnd"/>
      <w:r>
        <w:rPr>
          <w:rFonts w:hint="eastAsia"/>
        </w:rPr>
        <w:t>扫描图像都会转换为初始点的球面投影坐标。</w:t>
      </w:r>
      <w:r w:rsidR="002923C7">
        <w:rPr>
          <w:rFonts w:hint="eastAsia"/>
        </w:rPr>
        <w:t>前视球面拼接</w:t>
      </w:r>
      <w:r w:rsidR="00E2267B">
        <w:rPr>
          <w:rFonts w:hint="eastAsia"/>
        </w:rPr>
        <w:t>类似于人眼观察，</w:t>
      </w:r>
      <w:r w:rsidR="002923C7">
        <w:rPr>
          <w:rFonts w:hint="eastAsia"/>
        </w:rPr>
        <w:t>效果如下：</w:t>
      </w:r>
    </w:p>
    <w:p w:rsidR="002923C7" w:rsidRDefault="002923C7" w:rsidP="002923C7">
      <w:pPr>
        <w:keepNext/>
        <w:ind w:firstLine="480"/>
      </w:pPr>
      <w:r w:rsidRPr="002923C7">
        <w:rPr>
          <w:noProof/>
        </w:rPr>
        <w:drawing>
          <wp:inline distT="0" distB="0" distL="0" distR="0" wp14:anchorId="265A2098" wp14:editId="6AA14002">
            <wp:extent cx="5274310" cy="18872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clrChange>
                        <a:clrFrom>
                          <a:srgbClr val="000000"/>
                        </a:clrFrom>
                        <a:clrTo>
                          <a:srgbClr val="000000">
                            <a:alpha val="0"/>
                          </a:srgbClr>
                        </a:clrTo>
                      </a:clrChange>
                    </a:blip>
                    <a:stretch>
                      <a:fillRect/>
                    </a:stretch>
                  </pic:blipFill>
                  <pic:spPr>
                    <a:xfrm>
                      <a:off x="0" y="0"/>
                      <a:ext cx="5274310" cy="1887220"/>
                    </a:xfrm>
                    <a:prstGeom prst="rect">
                      <a:avLst/>
                    </a:prstGeom>
                  </pic:spPr>
                </pic:pic>
              </a:graphicData>
            </a:graphic>
          </wp:inline>
        </w:drawing>
      </w:r>
    </w:p>
    <w:p w:rsidR="002923C7" w:rsidRDefault="002923C7" w:rsidP="002923C7">
      <w:pPr>
        <w:pStyle w:val="a3"/>
        <w:ind w:firstLine="400"/>
        <w:jc w:val="center"/>
      </w:pPr>
      <w:r>
        <w:t>图</w:t>
      </w:r>
      <w:r>
        <w:t xml:space="preserve"> </w:t>
      </w:r>
      <w:r>
        <w:fldChar w:fldCharType="begin"/>
      </w:r>
      <w:r>
        <w:instrText xml:space="preserve"> SEQ </w:instrText>
      </w:r>
      <w:r>
        <w:instrText>图</w:instrText>
      </w:r>
      <w:r>
        <w:instrText xml:space="preserve"> \* ARABIC </w:instrText>
      </w:r>
      <w:r>
        <w:fldChar w:fldCharType="separate"/>
      </w:r>
      <w:r>
        <w:rPr>
          <w:noProof/>
        </w:rPr>
        <w:t>20</w:t>
      </w:r>
      <w:r>
        <w:fldChar w:fldCharType="end"/>
      </w:r>
      <w:r>
        <w:t xml:space="preserve"> </w:t>
      </w:r>
      <w:r>
        <w:rPr>
          <w:rFonts w:hint="eastAsia"/>
        </w:rPr>
        <w:t>前视球面拼接</w:t>
      </w:r>
    </w:p>
    <w:p w:rsidR="001747B8" w:rsidRPr="001747B8" w:rsidRDefault="005743BB" w:rsidP="001747B8">
      <w:pPr>
        <w:ind w:firstLine="480"/>
      </w:pPr>
      <w:r>
        <w:rPr>
          <w:rFonts w:hint="eastAsia"/>
        </w:rPr>
        <w:t>球面投影解决了下视变形的问题，但是机理决定了不能在时域上连续拼接，拼接成果也无法与传统的地理产品结合，应用范围受限，基本只用于短期侦察显示。</w:t>
      </w:r>
    </w:p>
    <w:p w:rsidR="00F15F14" w:rsidRDefault="00F15F14" w:rsidP="00856DFF">
      <w:pPr>
        <w:pStyle w:val="1"/>
        <w:numPr>
          <w:ilvl w:val="0"/>
          <w:numId w:val="3"/>
        </w:numPr>
      </w:pPr>
      <w:r>
        <w:rPr>
          <w:rFonts w:hint="eastAsia"/>
        </w:rPr>
        <w:t>总结</w:t>
      </w:r>
    </w:p>
    <w:p w:rsidR="00DB1A86" w:rsidRPr="00F15F14" w:rsidRDefault="00DB1A86" w:rsidP="004B7CB8">
      <w:pPr>
        <w:ind w:firstLine="480"/>
      </w:pPr>
      <w:r>
        <w:rPr>
          <w:rFonts w:hint="eastAsia"/>
        </w:rPr>
        <w:t>本文档描述了吊舱航拍拼接技术原理，并提供了下视、前视的扫描拼接具体</w:t>
      </w:r>
      <w:r>
        <w:rPr>
          <w:rFonts w:hint="eastAsia"/>
        </w:rPr>
        <w:lastRenderedPageBreak/>
        <w:t>方案，从结果形式上看，两种投影方式对应了不同的侦察需求，需要结合实际用途以及扫描机构设计选择对应的技术方案。</w:t>
      </w:r>
    </w:p>
    <w:p w:rsidR="00F15F14" w:rsidRPr="00F15F14" w:rsidRDefault="00F15F14" w:rsidP="00F15F14">
      <w:pPr>
        <w:ind w:firstLine="480"/>
      </w:pPr>
    </w:p>
    <w:p w:rsidR="00AE3824" w:rsidRPr="00AE3824" w:rsidRDefault="00AE3824" w:rsidP="00AE3824">
      <w:pPr>
        <w:ind w:firstLine="480"/>
      </w:pPr>
    </w:p>
    <w:sectPr w:rsidR="00AE3824" w:rsidRPr="00AE3824">
      <w:headerReference w:type="even" r:id="rId34"/>
      <w:headerReference w:type="default" r:id="rId35"/>
      <w:footerReference w:type="even" r:id="rId36"/>
      <w:footerReference w:type="default" r:id="rId37"/>
      <w:headerReference w:type="first" r:id="rId38"/>
      <w:footerReference w:type="first" r:id="rI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3B01" w:rsidRDefault="00D83B01" w:rsidP="00F762BD">
      <w:pPr>
        <w:ind w:firstLine="480"/>
      </w:pPr>
      <w:r>
        <w:separator/>
      </w:r>
    </w:p>
  </w:endnote>
  <w:endnote w:type="continuationSeparator" w:id="0">
    <w:p w:rsidR="00D83B01" w:rsidRDefault="00D83B01" w:rsidP="00F762BD">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华文仿宋">
    <w:altName w:val="STFangsong"/>
    <w:panose1 w:val="02010600040101010101"/>
    <w:charset w:val="86"/>
    <w:family w:val="auto"/>
    <w:pitch w:val="variable"/>
    <w:sig w:usb0="00000287" w:usb1="080F0000" w:usb2="00000010" w:usb3="00000000" w:csb0="0004009F" w:csb1="00000000"/>
  </w:font>
  <w:font w:name="等线 Light">
    <w:altName w:val="DengXian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8"/>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8"/>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8"/>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3B01" w:rsidRDefault="00D83B01" w:rsidP="00F762BD">
      <w:pPr>
        <w:ind w:firstLine="480"/>
      </w:pPr>
      <w:r>
        <w:separator/>
      </w:r>
    </w:p>
  </w:footnote>
  <w:footnote w:type="continuationSeparator" w:id="0">
    <w:p w:rsidR="00D83B01" w:rsidRDefault="00D83B01" w:rsidP="00F762BD">
      <w:pPr>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6"/>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C49" w:rsidRDefault="00943C49">
    <w:pPr>
      <w:pStyle w:val="a6"/>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D602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1B357113"/>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21A97B10"/>
    <w:multiLevelType w:val="hybridMultilevel"/>
    <w:tmpl w:val="1FA2F19E"/>
    <w:lvl w:ilvl="0" w:tplc="D52CBBB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FC60124"/>
    <w:multiLevelType w:val="hybridMultilevel"/>
    <w:tmpl w:val="8AD8EC7A"/>
    <w:lvl w:ilvl="0" w:tplc="D52CBBB2">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3DC8559B"/>
    <w:multiLevelType w:val="hybridMultilevel"/>
    <w:tmpl w:val="A838ED8E"/>
    <w:lvl w:ilvl="0" w:tplc="42620B9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4C94072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59002651"/>
    <w:multiLevelType w:val="multilevel"/>
    <w:tmpl w:val="6FC8B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D15D6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636B4409"/>
    <w:multiLevelType w:val="hybridMultilevel"/>
    <w:tmpl w:val="7B1AFE32"/>
    <w:lvl w:ilvl="0" w:tplc="D52CBBB2">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6E895DC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1D2675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73AA000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74675DF1"/>
    <w:multiLevelType w:val="multilevel"/>
    <w:tmpl w:val="4724C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507C2F"/>
    <w:multiLevelType w:val="hybridMultilevel"/>
    <w:tmpl w:val="ED3EF31E"/>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4" w15:restartNumberingAfterBreak="0">
    <w:nsid w:val="77DF7DD2"/>
    <w:multiLevelType w:val="hybridMultilevel"/>
    <w:tmpl w:val="8AD8EC7A"/>
    <w:lvl w:ilvl="0" w:tplc="D52CBBB2">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2"/>
  </w:num>
  <w:num w:numId="3">
    <w:abstractNumId w:val="5"/>
  </w:num>
  <w:num w:numId="4">
    <w:abstractNumId w:val="1"/>
  </w:num>
  <w:num w:numId="5">
    <w:abstractNumId w:val="9"/>
  </w:num>
  <w:num w:numId="6">
    <w:abstractNumId w:val="7"/>
  </w:num>
  <w:num w:numId="7">
    <w:abstractNumId w:val="14"/>
  </w:num>
  <w:num w:numId="8">
    <w:abstractNumId w:val="4"/>
  </w:num>
  <w:num w:numId="9">
    <w:abstractNumId w:val="8"/>
  </w:num>
  <w:num w:numId="10">
    <w:abstractNumId w:val="13"/>
  </w:num>
  <w:num w:numId="11">
    <w:abstractNumId w:val="3"/>
  </w:num>
  <w:num w:numId="12">
    <w:abstractNumId w:val="10"/>
  </w:num>
  <w:num w:numId="13">
    <w:abstractNumId w:val="11"/>
  </w:num>
  <w:num w:numId="14">
    <w:abstractNumId w:val="1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4BE"/>
    <w:rsid w:val="000036FD"/>
    <w:rsid w:val="0002242E"/>
    <w:rsid w:val="00044B62"/>
    <w:rsid w:val="000550E6"/>
    <w:rsid w:val="00065853"/>
    <w:rsid w:val="00077DB4"/>
    <w:rsid w:val="000818B7"/>
    <w:rsid w:val="000A13B7"/>
    <w:rsid w:val="000B12CC"/>
    <w:rsid w:val="000C187B"/>
    <w:rsid w:val="000C684E"/>
    <w:rsid w:val="000F34E8"/>
    <w:rsid w:val="00102FCC"/>
    <w:rsid w:val="00116FF4"/>
    <w:rsid w:val="001348B6"/>
    <w:rsid w:val="00162693"/>
    <w:rsid w:val="0017324F"/>
    <w:rsid w:val="001747B8"/>
    <w:rsid w:val="0017609A"/>
    <w:rsid w:val="001F5EA9"/>
    <w:rsid w:val="00204781"/>
    <w:rsid w:val="00221FE2"/>
    <w:rsid w:val="00246D32"/>
    <w:rsid w:val="00270181"/>
    <w:rsid w:val="002724BE"/>
    <w:rsid w:val="00284029"/>
    <w:rsid w:val="002923C7"/>
    <w:rsid w:val="00293EB9"/>
    <w:rsid w:val="002A4433"/>
    <w:rsid w:val="002F28DA"/>
    <w:rsid w:val="003069F7"/>
    <w:rsid w:val="00322F31"/>
    <w:rsid w:val="003276F9"/>
    <w:rsid w:val="00382494"/>
    <w:rsid w:val="003B60B1"/>
    <w:rsid w:val="003C6077"/>
    <w:rsid w:val="0043232D"/>
    <w:rsid w:val="0043426A"/>
    <w:rsid w:val="004B7CB8"/>
    <w:rsid w:val="004E123F"/>
    <w:rsid w:val="004E53CB"/>
    <w:rsid w:val="004E5FEB"/>
    <w:rsid w:val="00502F5D"/>
    <w:rsid w:val="005743BB"/>
    <w:rsid w:val="00584FA6"/>
    <w:rsid w:val="005A5C1F"/>
    <w:rsid w:val="005E1E9B"/>
    <w:rsid w:val="00622753"/>
    <w:rsid w:val="00674CA5"/>
    <w:rsid w:val="0067752C"/>
    <w:rsid w:val="0069583A"/>
    <w:rsid w:val="006A6087"/>
    <w:rsid w:val="006D1521"/>
    <w:rsid w:val="00724DDA"/>
    <w:rsid w:val="00744E65"/>
    <w:rsid w:val="00751DE7"/>
    <w:rsid w:val="007A1554"/>
    <w:rsid w:val="007A7DD1"/>
    <w:rsid w:val="007B595E"/>
    <w:rsid w:val="00812E71"/>
    <w:rsid w:val="00832737"/>
    <w:rsid w:val="00846135"/>
    <w:rsid w:val="00856DFF"/>
    <w:rsid w:val="00856F7C"/>
    <w:rsid w:val="008B18D2"/>
    <w:rsid w:val="008E5340"/>
    <w:rsid w:val="009207DD"/>
    <w:rsid w:val="00936770"/>
    <w:rsid w:val="00943C49"/>
    <w:rsid w:val="00956A8C"/>
    <w:rsid w:val="00965608"/>
    <w:rsid w:val="00992D58"/>
    <w:rsid w:val="009A4BD6"/>
    <w:rsid w:val="009B3D0B"/>
    <w:rsid w:val="009E64AD"/>
    <w:rsid w:val="00A2184C"/>
    <w:rsid w:val="00A222CF"/>
    <w:rsid w:val="00A27912"/>
    <w:rsid w:val="00A4321B"/>
    <w:rsid w:val="00A56021"/>
    <w:rsid w:val="00A5623A"/>
    <w:rsid w:val="00A84362"/>
    <w:rsid w:val="00AA539F"/>
    <w:rsid w:val="00AA6CA8"/>
    <w:rsid w:val="00AE3824"/>
    <w:rsid w:val="00AF3E61"/>
    <w:rsid w:val="00B146D6"/>
    <w:rsid w:val="00B656C5"/>
    <w:rsid w:val="00B837B7"/>
    <w:rsid w:val="00B83D16"/>
    <w:rsid w:val="00B8789A"/>
    <w:rsid w:val="00B91D06"/>
    <w:rsid w:val="00BA0FCA"/>
    <w:rsid w:val="00BA591B"/>
    <w:rsid w:val="00BF27C6"/>
    <w:rsid w:val="00C0340F"/>
    <w:rsid w:val="00C523A4"/>
    <w:rsid w:val="00C5737F"/>
    <w:rsid w:val="00C77851"/>
    <w:rsid w:val="00C92688"/>
    <w:rsid w:val="00CB204B"/>
    <w:rsid w:val="00D02D45"/>
    <w:rsid w:val="00D05BDA"/>
    <w:rsid w:val="00D2719B"/>
    <w:rsid w:val="00D3438D"/>
    <w:rsid w:val="00D83B01"/>
    <w:rsid w:val="00DB1A86"/>
    <w:rsid w:val="00E2267B"/>
    <w:rsid w:val="00E44388"/>
    <w:rsid w:val="00E46FBB"/>
    <w:rsid w:val="00E51919"/>
    <w:rsid w:val="00E7188C"/>
    <w:rsid w:val="00EA7631"/>
    <w:rsid w:val="00F15F14"/>
    <w:rsid w:val="00F27A2E"/>
    <w:rsid w:val="00F529DB"/>
    <w:rsid w:val="00F762BD"/>
    <w:rsid w:val="00FA200A"/>
    <w:rsid w:val="00FA5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96773F7-49DE-44AB-9DD8-16094B9F8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781"/>
    <w:pPr>
      <w:widowControl w:val="0"/>
      <w:ind w:firstLineChars="200" w:firstLine="200"/>
      <w:jc w:val="both"/>
    </w:pPr>
    <w:rPr>
      <w:rFonts w:eastAsia="华文仿宋"/>
      <w:sz w:val="24"/>
    </w:rPr>
  </w:style>
  <w:style w:type="paragraph" w:styleId="1">
    <w:name w:val="heading 1"/>
    <w:basedOn w:val="a"/>
    <w:next w:val="a"/>
    <w:link w:val="10"/>
    <w:uiPriority w:val="9"/>
    <w:qFormat/>
    <w:rsid w:val="00204781"/>
    <w:pPr>
      <w:keepNext/>
      <w:keepLines/>
      <w:spacing w:before="340" w:after="330" w:line="578" w:lineRule="auto"/>
      <w:ind w:firstLineChars="0" w:firstLine="0"/>
      <w:outlineLvl w:val="0"/>
    </w:pPr>
    <w:rPr>
      <w:b/>
      <w:bCs/>
      <w:kern w:val="44"/>
      <w:sz w:val="44"/>
      <w:szCs w:val="44"/>
    </w:rPr>
  </w:style>
  <w:style w:type="paragraph" w:styleId="2">
    <w:name w:val="heading 2"/>
    <w:basedOn w:val="a"/>
    <w:next w:val="a"/>
    <w:link w:val="20"/>
    <w:uiPriority w:val="9"/>
    <w:unhideWhenUsed/>
    <w:qFormat/>
    <w:rsid w:val="00F762B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3273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04781"/>
    <w:rPr>
      <w:rFonts w:eastAsia="华文仿宋"/>
      <w:b/>
      <w:bCs/>
      <w:kern w:val="44"/>
      <w:sz w:val="44"/>
      <w:szCs w:val="44"/>
    </w:rPr>
  </w:style>
  <w:style w:type="paragraph" w:styleId="a3">
    <w:name w:val="caption"/>
    <w:basedOn w:val="a"/>
    <w:next w:val="a"/>
    <w:uiPriority w:val="35"/>
    <w:unhideWhenUsed/>
    <w:qFormat/>
    <w:rsid w:val="00992D58"/>
    <w:pPr>
      <w:spacing w:line="360" w:lineRule="auto"/>
    </w:pPr>
    <w:rPr>
      <w:rFonts w:asciiTheme="majorHAnsi" w:eastAsia="黑体" w:hAnsiTheme="majorHAnsi" w:cstheme="majorBidi"/>
      <w:sz w:val="20"/>
      <w:szCs w:val="20"/>
    </w:rPr>
  </w:style>
  <w:style w:type="paragraph" w:styleId="a4">
    <w:name w:val="List Paragraph"/>
    <w:basedOn w:val="a"/>
    <w:uiPriority w:val="34"/>
    <w:qFormat/>
    <w:rsid w:val="00B656C5"/>
    <w:pPr>
      <w:ind w:firstLine="420"/>
    </w:pPr>
  </w:style>
  <w:style w:type="paragraph" w:styleId="a5">
    <w:name w:val="Normal (Web)"/>
    <w:basedOn w:val="a"/>
    <w:uiPriority w:val="99"/>
    <w:semiHidden/>
    <w:unhideWhenUsed/>
    <w:rsid w:val="000A13B7"/>
    <w:pPr>
      <w:widowControl/>
      <w:spacing w:before="100" w:beforeAutospacing="1" w:after="100" w:afterAutospacing="1"/>
      <w:jc w:val="left"/>
    </w:pPr>
    <w:rPr>
      <w:rFonts w:ascii="宋体" w:eastAsia="宋体" w:hAnsi="宋体" w:cs="宋体"/>
      <w:kern w:val="0"/>
      <w:szCs w:val="24"/>
    </w:rPr>
  </w:style>
  <w:style w:type="character" w:customStyle="1" w:styleId="20">
    <w:name w:val="标题 2 字符"/>
    <w:basedOn w:val="a0"/>
    <w:link w:val="2"/>
    <w:uiPriority w:val="9"/>
    <w:qFormat/>
    <w:rsid w:val="00F762BD"/>
    <w:rPr>
      <w:rFonts w:asciiTheme="majorHAnsi" w:eastAsiaTheme="majorEastAsia" w:hAnsiTheme="majorHAnsi" w:cstheme="majorBidi"/>
      <w:b/>
      <w:bCs/>
      <w:sz w:val="32"/>
      <w:szCs w:val="32"/>
    </w:rPr>
  </w:style>
  <w:style w:type="paragraph" w:styleId="a6">
    <w:name w:val="header"/>
    <w:basedOn w:val="a"/>
    <w:link w:val="a7"/>
    <w:uiPriority w:val="99"/>
    <w:unhideWhenUsed/>
    <w:rsid w:val="00F762B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F762BD"/>
    <w:rPr>
      <w:rFonts w:eastAsia="华文仿宋"/>
      <w:sz w:val="18"/>
      <w:szCs w:val="18"/>
    </w:rPr>
  </w:style>
  <w:style w:type="paragraph" w:styleId="a8">
    <w:name w:val="footer"/>
    <w:basedOn w:val="a"/>
    <w:link w:val="a9"/>
    <w:uiPriority w:val="99"/>
    <w:unhideWhenUsed/>
    <w:rsid w:val="00F762BD"/>
    <w:pPr>
      <w:tabs>
        <w:tab w:val="center" w:pos="4153"/>
        <w:tab w:val="right" w:pos="8306"/>
      </w:tabs>
      <w:snapToGrid w:val="0"/>
      <w:jc w:val="left"/>
    </w:pPr>
    <w:rPr>
      <w:sz w:val="18"/>
      <w:szCs w:val="18"/>
    </w:rPr>
  </w:style>
  <w:style w:type="character" w:customStyle="1" w:styleId="a9">
    <w:name w:val="页脚 字符"/>
    <w:basedOn w:val="a0"/>
    <w:link w:val="a8"/>
    <w:uiPriority w:val="99"/>
    <w:rsid w:val="00F762BD"/>
    <w:rPr>
      <w:rFonts w:eastAsia="华文仿宋"/>
      <w:sz w:val="18"/>
      <w:szCs w:val="18"/>
    </w:rPr>
  </w:style>
  <w:style w:type="character" w:styleId="aa">
    <w:name w:val="Hyperlink"/>
    <w:basedOn w:val="a0"/>
    <w:uiPriority w:val="99"/>
    <w:unhideWhenUsed/>
    <w:rsid w:val="00F762BD"/>
    <w:rPr>
      <w:color w:val="0000FF"/>
      <w:u w:val="single"/>
    </w:rPr>
  </w:style>
  <w:style w:type="character" w:customStyle="1" w:styleId="words-blog">
    <w:name w:val="words-blog"/>
    <w:basedOn w:val="a0"/>
    <w:rsid w:val="00F762BD"/>
  </w:style>
  <w:style w:type="character" w:customStyle="1" w:styleId="30">
    <w:name w:val="标题 3 字符"/>
    <w:basedOn w:val="a0"/>
    <w:link w:val="3"/>
    <w:uiPriority w:val="9"/>
    <w:rsid w:val="00832737"/>
    <w:rPr>
      <w:rFonts w:eastAsia="华文仿宋"/>
      <w:b/>
      <w:bCs/>
      <w:sz w:val="32"/>
      <w:szCs w:val="32"/>
    </w:rPr>
  </w:style>
  <w:style w:type="character" w:styleId="ab">
    <w:name w:val="Placeholder Text"/>
    <w:basedOn w:val="a0"/>
    <w:uiPriority w:val="99"/>
    <w:semiHidden/>
    <w:rsid w:val="003B60B1"/>
    <w:rPr>
      <w:color w:val="808080"/>
    </w:rPr>
  </w:style>
  <w:style w:type="character" w:styleId="ac">
    <w:name w:val="Strong"/>
    <w:basedOn w:val="a0"/>
    <w:uiPriority w:val="22"/>
    <w:qFormat/>
    <w:rsid w:val="00D05BDA"/>
    <w:rPr>
      <w:b/>
      <w:bCs/>
    </w:rPr>
  </w:style>
  <w:style w:type="character" w:styleId="HTML">
    <w:name w:val="HTML Code"/>
    <w:basedOn w:val="a0"/>
    <w:uiPriority w:val="99"/>
    <w:semiHidden/>
    <w:unhideWhenUsed/>
    <w:rsid w:val="00BF27C6"/>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556816">
      <w:bodyDiv w:val="1"/>
      <w:marLeft w:val="0"/>
      <w:marRight w:val="0"/>
      <w:marTop w:val="0"/>
      <w:marBottom w:val="0"/>
      <w:divBdr>
        <w:top w:val="none" w:sz="0" w:space="0" w:color="auto"/>
        <w:left w:val="none" w:sz="0" w:space="0" w:color="auto"/>
        <w:bottom w:val="none" w:sz="0" w:space="0" w:color="auto"/>
        <w:right w:val="none" w:sz="0" w:space="0" w:color="auto"/>
      </w:divBdr>
    </w:div>
    <w:div w:id="632447691">
      <w:bodyDiv w:val="1"/>
      <w:marLeft w:val="0"/>
      <w:marRight w:val="0"/>
      <w:marTop w:val="0"/>
      <w:marBottom w:val="0"/>
      <w:divBdr>
        <w:top w:val="none" w:sz="0" w:space="0" w:color="auto"/>
        <w:left w:val="none" w:sz="0" w:space="0" w:color="auto"/>
        <w:bottom w:val="none" w:sz="0" w:space="0" w:color="auto"/>
        <w:right w:val="none" w:sz="0" w:space="0" w:color="auto"/>
      </w:divBdr>
    </w:div>
    <w:div w:id="828249419">
      <w:bodyDiv w:val="1"/>
      <w:marLeft w:val="0"/>
      <w:marRight w:val="0"/>
      <w:marTop w:val="0"/>
      <w:marBottom w:val="0"/>
      <w:divBdr>
        <w:top w:val="none" w:sz="0" w:space="0" w:color="auto"/>
        <w:left w:val="none" w:sz="0" w:space="0" w:color="auto"/>
        <w:bottom w:val="none" w:sz="0" w:space="0" w:color="auto"/>
        <w:right w:val="none" w:sz="0" w:space="0" w:color="auto"/>
      </w:divBdr>
    </w:div>
    <w:div w:id="1414858430">
      <w:bodyDiv w:val="1"/>
      <w:marLeft w:val="0"/>
      <w:marRight w:val="0"/>
      <w:marTop w:val="0"/>
      <w:marBottom w:val="0"/>
      <w:divBdr>
        <w:top w:val="none" w:sz="0" w:space="0" w:color="auto"/>
        <w:left w:val="none" w:sz="0" w:space="0" w:color="auto"/>
        <w:bottom w:val="none" w:sz="0" w:space="0" w:color="auto"/>
        <w:right w:val="none" w:sz="0" w:space="0" w:color="auto"/>
      </w:divBdr>
    </w:div>
    <w:div w:id="1506551836">
      <w:bodyDiv w:val="1"/>
      <w:marLeft w:val="0"/>
      <w:marRight w:val="0"/>
      <w:marTop w:val="0"/>
      <w:marBottom w:val="0"/>
      <w:divBdr>
        <w:top w:val="none" w:sz="0" w:space="0" w:color="auto"/>
        <w:left w:val="none" w:sz="0" w:space="0" w:color="auto"/>
        <w:bottom w:val="none" w:sz="0" w:space="0" w:color="auto"/>
        <w:right w:val="none" w:sz="0" w:space="0" w:color="auto"/>
      </w:divBdr>
    </w:div>
    <w:div w:id="165374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hida.zhihu.com/search?content_id=252911786&amp;content_type=Article&amp;match_order=1&amp;q=%E6%95%B0%E5%AD%97%E9%AB%98%E7%A8%8B%E6%A8%A1%E5%9E%8B&amp;zhida_source=entity" TargetMode="External"/><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footer" Target="footer3.xml"/><Relationship Id="rId21" Type="http://schemas.openxmlformats.org/officeDocument/2006/relationships/image" Target="media/image11.png"/><Relationship Id="rId34"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package" Target="embeddings/Microsoft_Visio___2.vsdx"/><Relationship Id="rId32" Type="http://schemas.openxmlformats.org/officeDocument/2006/relationships/package" Target="embeddings/Microsoft_Visio___3.vsdx"/><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emf"/><Relationship Id="rId28" Type="http://schemas.openxmlformats.org/officeDocument/2006/relationships/image" Target="media/image17.jpeg"/><Relationship Id="rId36" Type="http://schemas.openxmlformats.org/officeDocument/2006/relationships/footer" Target="footer1.xml"/><Relationship Id="rId10" Type="http://schemas.openxmlformats.org/officeDocument/2006/relationships/package" Target="embeddings/Microsoft_Visio___.vsdx"/><Relationship Id="rId19" Type="http://schemas.openxmlformats.org/officeDocument/2006/relationships/image" Target="media/image9.png"/><Relationship Id="rId31"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header" Target="header2.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package" Target="embeddings/Microsoft_Visio___1.vsdx"/><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2C82F8-D7F2-4B12-A61B-485AEDF61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1514</TotalTime>
  <Pages>18</Pages>
  <Words>1140</Words>
  <Characters>6500</Characters>
  <Application>Microsoft Office Word</Application>
  <DocSecurity>0</DocSecurity>
  <Lines>54</Lines>
  <Paragraphs>15</Paragraphs>
  <ScaleCrop>false</ScaleCrop>
  <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wang</cp:lastModifiedBy>
  <cp:revision>98</cp:revision>
  <dcterms:created xsi:type="dcterms:W3CDTF">2025-03-24T00:16:00Z</dcterms:created>
  <dcterms:modified xsi:type="dcterms:W3CDTF">2025-03-30T16:32:00Z</dcterms:modified>
</cp:coreProperties>
</file>